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cs="Times New Roman" w:asciiTheme="minorEastAsia" w:hAnsiTheme="minorEastAsia"/>
          <w:b/>
          <w:color w:val="auto"/>
          <w:sz w:val="32"/>
          <w:szCs w:val="32"/>
        </w:rPr>
      </w:pPr>
      <w:r>
        <w:rPr>
          <w:rFonts w:hint="eastAsia" w:cs="Times New Roman" w:asciiTheme="minorEastAsia" w:hAnsiTheme="minorEastAsia"/>
          <w:b/>
          <w:color w:val="auto"/>
          <w:sz w:val="32"/>
          <w:szCs w:val="32"/>
        </w:rPr>
        <w:t>陕西师范大学</w:t>
      </w:r>
      <w:r>
        <w:rPr>
          <w:rFonts w:hint="eastAsia" w:cs="Times New Roman" w:asciiTheme="minorEastAsia" w:hAnsiTheme="minorEastAsia"/>
          <w:b/>
          <w:color w:val="auto"/>
          <w:sz w:val="32"/>
          <w:szCs w:val="32"/>
          <w:lang w:val="en-US" w:eastAsia="zh-CN"/>
        </w:rPr>
        <w:t>2016年</w:t>
      </w:r>
      <w:r>
        <w:rPr>
          <w:rFonts w:hint="eastAsia" w:cs="Times New Roman" w:asciiTheme="minorEastAsia" w:hAnsiTheme="minorEastAsia"/>
          <w:b/>
          <w:color w:val="auto"/>
          <w:sz w:val="32"/>
          <w:szCs w:val="32"/>
        </w:rPr>
        <w:t>“科技之春”宣传活动月活动安排</w:t>
      </w:r>
    </w:p>
    <w:p>
      <w:pPr>
        <w:spacing w:beforeLines="50" w:afterLines="50" w:line="400" w:lineRule="exact"/>
        <w:jc w:val="left"/>
        <w:rPr>
          <w:rFonts w:cs="Times New Roman" w:asciiTheme="minorEastAsia" w:hAnsiTheme="minorEastAsia"/>
          <w:b/>
          <w:color w:val="auto"/>
          <w:sz w:val="28"/>
          <w:szCs w:val="28"/>
          <w:highlight w:val="none"/>
        </w:rPr>
      </w:pPr>
      <w:r>
        <w:rPr>
          <w:rFonts w:ascii="Times New Roman" w:cs="Times New Roman" w:hAnsiTheme="minorEastAsia"/>
          <w:b/>
          <w:color w:val="auto"/>
          <w:sz w:val="24"/>
          <w:szCs w:val="24"/>
          <w:highlight w:val="none"/>
        </w:rPr>
        <w:t>活动一：定时开放实验室与科普讲座</w:t>
      </w:r>
    </w:p>
    <w:tbl>
      <w:tblPr>
        <w:tblStyle w:val="5"/>
        <w:tblW w:w="8683" w:type="dxa"/>
        <w:jc w:val="center"/>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828"/>
        <w:gridCol w:w="915"/>
        <w:gridCol w:w="3201"/>
        <w:gridCol w:w="914"/>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666" w:type="dxa"/>
            <w:vAlign w:val="center"/>
          </w:tcPr>
          <w:p>
            <w:pPr>
              <w:spacing w:line="400" w:lineRule="exact"/>
              <w:jc w:val="center"/>
              <w:rPr>
                <w:rFonts w:ascii="Times New Roman" w:hAnsi="Times New Roman"/>
                <w:b/>
                <w:bCs w:val="0"/>
                <w:color w:val="auto"/>
                <w:szCs w:val="21"/>
                <w:highlight w:val="none"/>
              </w:rPr>
            </w:pPr>
            <w:r>
              <w:rPr>
                <w:rFonts w:ascii="Times New Roman" w:hAnsiTheme="minorEastAsia"/>
                <w:b/>
                <w:bCs w:val="0"/>
                <w:color w:val="auto"/>
                <w:szCs w:val="21"/>
                <w:highlight w:val="none"/>
              </w:rPr>
              <w:t>序号</w:t>
            </w:r>
          </w:p>
        </w:tc>
        <w:tc>
          <w:tcPr>
            <w:tcW w:w="1828" w:type="dxa"/>
            <w:vAlign w:val="center"/>
          </w:tcPr>
          <w:p>
            <w:pPr>
              <w:spacing w:line="400" w:lineRule="exact"/>
              <w:jc w:val="center"/>
              <w:rPr>
                <w:rFonts w:ascii="Times New Roman" w:hAnsiTheme="minorEastAsia"/>
                <w:b/>
                <w:bCs w:val="0"/>
                <w:color w:val="auto"/>
                <w:szCs w:val="21"/>
                <w:highlight w:val="none"/>
              </w:rPr>
            </w:pPr>
            <w:r>
              <w:rPr>
                <w:rFonts w:ascii="Times New Roman" w:hAnsiTheme="minorEastAsia"/>
                <w:b/>
                <w:bCs w:val="0"/>
                <w:color w:val="auto"/>
                <w:szCs w:val="21"/>
                <w:highlight w:val="none"/>
              </w:rPr>
              <w:t>活动时间/地点</w:t>
            </w:r>
          </w:p>
        </w:tc>
        <w:tc>
          <w:tcPr>
            <w:tcW w:w="915" w:type="dxa"/>
            <w:vAlign w:val="center"/>
          </w:tcPr>
          <w:p>
            <w:pPr>
              <w:spacing w:line="400" w:lineRule="exact"/>
              <w:jc w:val="center"/>
              <w:rPr>
                <w:rFonts w:ascii="Times New Roman" w:hAnsiTheme="minorEastAsia"/>
                <w:b/>
                <w:bCs w:val="0"/>
                <w:color w:val="auto"/>
                <w:szCs w:val="21"/>
                <w:highlight w:val="none"/>
              </w:rPr>
            </w:pPr>
            <w:r>
              <w:rPr>
                <w:rFonts w:ascii="Times New Roman" w:hAnsiTheme="minorEastAsia"/>
                <w:b/>
                <w:bCs w:val="0"/>
                <w:color w:val="auto"/>
                <w:szCs w:val="21"/>
                <w:highlight w:val="none"/>
              </w:rPr>
              <w:t>活动</w:t>
            </w:r>
          </w:p>
          <w:p>
            <w:pPr>
              <w:spacing w:line="400" w:lineRule="exact"/>
              <w:jc w:val="center"/>
              <w:rPr>
                <w:rFonts w:ascii="Times New Roman" w:hAnsiTheme="minorEastAsia"/>
                <w:b/>
                <w:bCs w:val="0"/>
                <w:color w:val="auto"/>
                <w:szCs w:val="21"/>
                <w:highlight w:val="none"/>
              </w:rPr>
            </w:pPr>
            <w:r>
              <w:rPr>
                <w:rFonts w:ascii="Times New Roman" w:hAnsiTheme="minorEastAsia"/>
                <w:b/>
                <w:bCs w:val="0"/>
                <w:color w:val="auto"/>
                <w:szCs w:val="21"/>
                <w:highlight w:val="none"/>
              </w:rPr>
              <w:t>形式</w:t>
            </w:r>
          </w:p>
        </w:tc>
        <w:tc>
          <w:tcPr>
            <w:tcW w:w="3201" w:type="dxa"/>
            <w:vAlign w:val="center"/>
          </w:tcPr>
          <w:p>
            <w:pPr>
              <w:spacing w:line="400" w:lineRule="exact"/>
              <w:jc w:val="center"/>
              <w:rPr>
                <w:rFonts w:ascii="Times New Roman" w:hAnsiTheme="minorEastAsia"/>
                <w:b/>
                <w:bCs w:val="0"/>
                <w:color w:val="auto"/>
                <w:szCs w:val="21"/>
                <w:highlight w:val="none"/>
              </w:rPr>
            </w:pPr>
            <w:r>
              <w:rPr>
                <w:rFonts w:ascii="Times New Roman" w:hAnsiTheme="minorEastAsia"/>
                <w:b/>
                <w:bCs w:val="0"/>
                <w:color w:val="auto"/>
                <w:szCs w:val="21"/>
                <w:highlight w:val="none"/>
              </w:rPr>
              <w:t>活动内容</w:t>
            </w:r>
          </w:p>
        </w:tc>
        <w:tc>
          <w:tcPr>
            <w:tcW w:w="914" w:type="dxa"/>
            <w:vAlign w:val="center"/>
          </w:tcPr>
          <w:p>
            <w:pPr>
              <w:spacing w:line="400" w:lineRule="exact"/>
              <w:jc w:val="center"/>
              <w:rPr>
                <w:rFonts w:ascii="Times New Roman" w:hAnsiTheme="minorEastAsia"/>
                <w:b/>
                <w:bCs w:val="0"/>
                <w:color w:val="auto"/>
                <w:szCs w:val="21"/>
                <w:highlight w:val="none"/>
              </w:rPr>
            </w:pPr>
            <w:r>
              <w:rPr>
                <w:rFonts w:ascii="Times New Roman" w:hAnsiTheme="minorEastAsia"/>
                <w:b/>
                <w:bCs w:val="0"/>
                <w:color w:val="auto"/>
                <w:szCs w:val="21"/>
                <w:highlight w:val="none"/>
              </w:rPr>
              <w:t>联系人</w:t>
            </w:r>
          </w:p>
        </w:tc>
        <w:tc>
          <w:tcPr>
            <w:tcW w:w="1159" w:type="dxa"/>
            <w:vAlign w:val="center"/>
          </w:tcPr>
          <w:p>
            <w:pPr>
              <w:spacing w:line="400" w:lineRule="exact"/>
              <w:jc w:val="center"/>
              <w:rPr>
                <w:rFonts w:ascii="Times New Roman" w:hAnsiTheme="minorEastAsia"/>
                <w:b/>
                <w:bCs w:val="0"/>
                <w:color w:val="auto"/>
                <w:szCs w:val="21"/>
                <w:highlight w:val="none"/>
              </w:rPr>
            </w:pPr>
            <w:r>
              <w:rPr>
                <w:rFonts w:ascii="Times New Roman" w:hAnsiTheme="minorEastAsia"/>
                <w:b/>
                <w:bCs w:val="0"/>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1</w:t>
            </w:r>
          </w:p>
        </w:tc>
        <w:tc>
          <w:tcPr>
            <w:tcW w:w="1828" w:type="dxa"/>
            <w:textDirection w:val="lrTb"/>
            <w:vAlign w:val="center"/>
          </w:tcPr>
          <w:p>
            <w:pPr>
              <w:spacing w:line="400" w:lineRule="exact"/>
              <w:jc w:val="center"/>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3.24，14:30-16:30   教学九楼一层</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教学</w:t>
            </w:r>
          </w:p>
          <w:p>
            <w:pPr>
              <w:spacing w:line="400" w:lineRule="exact"/>
              <w:jc w:val="center"/>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沙龙</w:t>
            </w:r>
          </w:p>
        </w:tc>
        <w:tc>
          <w:tcPr>
            <w:tcW w:w="3201" w:type="dxa"/>
            <w:textDirection w:val="lrTb"/>
            <w:vAlign w:val="center"/>
          </w:tcPr>
          <w:p>
            <w:pPr>
              <w:spacing w:line="400" w:lineRule="exact"/>
              <w:jc w:val="left"/>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大学英语教学</w:t>
            </w:r>
          </w:p>
        </w:tc>
        <w:tc>
          <w:tcPr>
            <w:tcW w:w="914" w:type="dxa"/>
            <w:textDirection w:val="lrTb"/>
            <w:vAlign w:val="center"/>
          </w:tcPr>
          <w:p>
            <w:pPr>
              <w:spacing w:line="400" w:lineRule="exact"/>
              <w:jc w:val="center"/>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李  骏</w:t>
            </w:r>
          </w:p>
        </w:tc>
        <w:tc>
          <w:tcPr>
            <w:tcW w:w="1159" w:type="dxa"/>
            <w:textDirection w:val="lrTb"/>
            <w:vAlign w:val="center"/>
          </w:tcPr>
          <w:p>
            <w:pPr>
              <w:spacing w:line="400" w:lineRule="exact"/>
              <w:jc w:val="center"/>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雁塔校区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2</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4.8</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雁塔校区教学七层光学实验室(315室)</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参观</w:t>
            </w:r>
          </w:p>
        </w:tc>
        <w:tc>
          <w:tcPr>
            <w:tcW w:w="3201" w:type="dxa"/>
            <w:textDirection w:val="lrTb"/>
            <w:vAlign w:val="center"/>
          </w:tcPr>
          <w:p>
            <w:pPr>
              <w:spacing w:line="400" w:lineRule="exact"/>
              <w:jc w:val="left"/>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激光在非均匀介质中弯曲传输特性及其在现代科技中应用的实验展示</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 xml:space="preserve">张宗权 </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雁塔校区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3</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4.16</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雁塔校区学子食府喷泉广场</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互动</w:t>
            </w:r>
          </w:p>
        </w:tc>
        <w:tc>
          <w:tcPr>
            <w:tcW w:w="3201" w:type="dxa"/>
            <w:textDirection w:val="lrTb"/>
            <w:vAlign w:val="center"/>
          </w:tcPr>
          <w:p>
            <w:pPr>
              <w:spacing w:line="400" w:lineRule="exact"/>
              <w:jc w:val="left"/>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组织“科技知识知多少”（与校园信息化知识相关问题）的有奖答题活动，在娱乐的过程中掌握科技知识。</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 xml:space="preserve">李含君 </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雁塔校区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4</w:t>
            </w:r>
          </w:p>
        </w:tc>
        <w:tc>
          <w:tcPr>
            <w:tcW w:w="1828" w:type="dxa"/>
            <w:textDirection w:val="lrTb"/>
            <w:vAlign w:val="center"/>
          </w:tcPr>
          <w:p>
            <w:pPr>
              <w:spacing w:line="400" w:lineRule="exact"/>
              <w:jc w:val="center"/>
              <w:rPr>
                <w:rFonts w:ascii="Times New Roman" w:hAnsiTheme="minorEastAsia"/>
                <w:bCs/>
                <w:color w:val="auto"/>
                <w:szCs w:val="21"/>
                <w:highlight w:val="none"/>
              </w:rPr>
            </w:pPr>
            <w:r>
              <w:rPr>
                <w:rFonts w:hint="eastAsia" w:ascii="Times New Roman" w:hAnsiTheme="minorEastAsia"/>
                <w:bCs/>
                <w:color w:val="auto"/>
                <w:szCs w:val="21"/>
                <w:highlight w:val="none"/>
                <w:lang w:val="en-US" w:eastAsia="zh-CN"/>
              </w:rPr>
              <w:t>4.22，</w:t>
            </w:r>
            <w:r>
              <w:rPr>
                <w:rFonts w:hint="eastAsia" w:ascii="Times New Roman" w:hAnsi="Times New Roman"/>
                <w:bCs/>
                <w:color w:val="auto"/>
                <w:szCs w:val="21"/>
                <w:highlight w:val="none"/>
                <w:lang w:val="en-US" w:eastAsia="zh-CN"/>
              </w:rPr>
              <w:t xml:space="preserve">14:30-17:30   </w:t>
            </w:r>
            <w:r>
              <w:rPr>
                <w:rFonts w:ascii="Times New Roman" w:hAnsiTheme="minorEastAsia"/>
                <w:bCs/>
                <w:color w:val="auto"/>
                <w:szCs w:val="21"/>
                <w:highlight w:val="none"/>
              </w:rPr>
              <w:t>教学九楼一层</w:t>
            </w:r>
          </w:p>
        </w:tc>
        <w:tc>
          <w:tcPr>
            <w:tcW w:w="915" w:type="dxa"/>
            <w:textDirection w:val="lrTb"/>
            <w:vAlign w:val="center"/>
          </w:tcPr>
          <w:p>
            <w:pPr>
              <w:spacing w:line="400" w:lineRule="exact"/>
              <w:jc w:val="center"/>
              <w:rPr>
                <w:rFonts w:hint="eastAsia" w:ascii="Times New Roman" w:hAnsiTheme="minorEastAsia"/>
                <w:bCs/>
                <w:color w:val="auto"/>
                <w:szCs w:val="21"/>
                <w:highlight w:val="none"/>
              </w:rPr>
            </w:pPr>
            <w:r>
              <w:rPr>
                <w:rFonts w:ascii="Times New Roman" w:hAnsiTheme="minorEastAsia"/>
                <w:bCs/>
                <w:color w:val="auto"/>
                <w:szCs w:val="21"/>
                <w:highlight w:val="none"/>
              </w:rPr>
              <w:t>实验室</w:t>
            </w:r>
          </w:p>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开放</w:t>
            </w:r>
          </w:p>
        </w:tc>
        <w:tc>
          <w:tcPr>
            <w:tcW w:w="3201" w:type="dxa"/>
            <w:textDirection w:val="lrTb"/>
            <w:vAlign w:val="center"/>
          </w:tcPr>
          <w:p>
            <w:pPr>
              <w:spacing w:line="400" w:lineRule="exact"/>
              <w:jc w:val="left"/>
              <w:rPr>
                <w:rFonts w:ascii="Times New Roman" w:hAnsiTheme="minorEastAsia"/>
                <w:bCs/>
                <w:color w:val="auto"/>
                <w:szCs w:val="21"/>
                <w:highlight w:val="none"/>
              </w:rPr>
            </w:pPr>
            <w:r>
              <w:rPr>
                <w:rFonts w:ascii="Times New Roman" w:hAnsiTheme="minorEastAsia"/>
                <w:bCs/>
                <w:color w:val="auto"/>
                <w:szCs w:val="21"/>
                <w:highlight w:val="none"/>
              </w:rPr>
              <w:t>现代教学技术教育部重点实验室开放供教师、学生参观交流</w:t>
            </w:r>
          </w:p>
        </w:tc>
        <w:tc>
          <w:tcPr>
            <w:tcW w:w="914" w:type="dxa"/>
            <w:textDirection w:val="lrTb"/>
            <w:vAlign w:val="center"/>
          </w:tcPr>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钱召强李</w:t>
            </w:r>
            <w:r>
              <w:rPr>
                <w:rFonts w:hint="eastAsia" w:ascii="Times New Roman" w:hAnsiTheme="minorEastAsia"/>
                <w:bCs/>
                <w:color w:val="auto"/>
                <w:szCs w:val="21"/>
                <w:highlight w:val="none"/>
                <w:lang w:val="en-US" w:eastAsia="zh-CN"/>
              </w:rPr>
              <w:t xml:space="preserve">  </w:t>
            </w:r>
            <w:r>
              <w:rPr>
                <w:rFonts w:ascii="Times New Roman" w:hAnsiTheme="minorEastAsia"/>
                <w:bCs/>
                <w:color w:val="auto"/>
                <w:szCs w:val="21"/>
                <w:highlight w:val="none"/>
              </w:rPr>
              <w:t>骏</w:t>
            </w:r>
          </w:p>
        </w:tc>
        <w:tc>
          <w:tcPr>
            <w:tcW w:w="1159" w:type="dxa"/>
            <w:textDirection w:val="lrTb"/>
            <w:vAlign w:val="center"/>
          </w:tcPr>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雁塔校区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5</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时间待定</w:t>
            </w:r>
          </w:p>
          <w:p>
            <w:pPr>
              <w:spacing w:line="400" w:lineRule="exact"/>
              <w:jc w:val="center"/>
              <w:rPr>
                <w:rFonts w:hint="eastAsia" w:ascii="Times New Roman" w:hAnsiTheme="minorEastAsia"/>
                <w:bCs/>
                <w:color w:val="auto"/>
                <w:szCs w:val="21"/>
                <w:highlight w:val="none"/>
                <w:lang w:val="en-US" w:eastAsia="zh-CN"/>
              </w:rPr>
            </w:pPr>
            <w:r>
              <w:rPr>
                <w:rFonts w:hint="eastAsia" w:ascii="Times New Roman" w:hAnsi="Times New Roman"/>
                <w:bCs/>
                <w:color w:val="auto"/>
                <w:szCs w:val="21"/>
                <w:highlight w:val="none"/>
                <w:lang w:val="en-US" w:eastAsia="zh-CN"/>
              </w:rPr>
              <w:t>教学一楼303</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学术</w:t>
            </w:r>
          </w:p>
          <w:p>
            <w:pPr>
              <w:spacing w:line="400" w:lineRule="exact"/>
              <w:jc w:val="center"/>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报告</w:t>
            </w:r>
          </w:p>
        </w:tc>
        <w:tc>
          <w:tcPr>
            <w:tcW w:w="3201" w:type="dxa"/>
            <w:textDirection w:val="lrTb"/>
            <w:vAlign w:val="center"/>
          </w:tcPr>
          <w:p>
            <w:pPr>
              <w:spacing w:line="400" w:lineRule="exact"/>
              <w:jc w:val="left"/>
              <w:rPr>
                <w:rFonts w:hint="eastAsia" w:ascii="Times New Roman" w:hAnsi="Times New Roman" w:eastAsiaTheme="minorEastAsia"/>
                <w:bCs/>
                <w:color w:val="auto"/>
                <w:spacing w:val="-11"/>
                <w:szCs w:val="21"/>
                <w:highlight w:val="none"/>
                <w:lang w:val="en-US" w:eastAsia="zh-CN"/>
              </w:rPr>
            </w:pPr>
            <w:r>
              <w:rPr>
                <w:rFonts w:hint="eastAsia" w:ascii="Times New Roman" w:hAnsi="Times New Roman" w:eastAsiaTheme="minorEastAsia"/>
                <w:bCs/>
                <w:color w:val="auto"/>
                <w:spacing w:val="-11"/>
                <w:szCs w:val="21"/>
                <w:highlight w:val="none"/>
                <w:lang w:val="en-US" w:eastAsia="zh-CN"/>
              </w:rPr>
              <w:t>葛茜：高盐饮食对学习记忆的影响</w:t>
            </w:r>
          </w:p>
          <w:p>
            <w:pPr>
              <w:spacing w:line="400" w:lineRule="exact"/>
              <w:jc w:val="left"/>
              <w:rPr>
                <w:rFonts w:hint="eastAsia" w:ascii="Times New Roman" w:hAnsi="Times New Roman" w:eastAsiaTheme="minorEastAsia"/>
                <w:bCs/>
                <w:color w:val="auto"/>
                <w:spacing w:val="-20"/>
                <w:szCs w:val="21"/>
                <w:highlight w:val="none"/>
                <w:lang w:val="en-US" w:eastAsia="zh-CN"/>
              </w:rPr>
            </w:pPr>
            <w:r>
              <w:rPr>
                <w:rFonts w:hint="eastAsia" w:ascii="Times New Roman" w:hAnsi="Times New Roman"/>
                <w:bCs/>
                <w:color w:val="auto"/>
                <w:szCs w:val="21"/>
                <w:highlight w:val="none"/>
                <w:lang w:val="en-US" w:eastAsia="zh-CN"/>
              </w:rPr>
              <w:t xml:space="preserve">王浩权：适量运动改善学习记忆的机制研究                            </w:t>
            </w:r>
            <w:r>
              <w:rPr>
                <w:rFonts w:hint="eastAsia" w:ascii="Times New Roman" w:hAnsi="Times New Roman" w:eastAsiaTheme="minorEastAsia"/>
                <w:bCs/>
                <w:color w:val="auto"/>
                <w:spacing w:val="-20"/>
                <w:szCs w:val="21"/>
                <w:highlight w:val="none"/>
                <w:lang w:val="en-US" w:eastAsia="zh-CN"/>
              </w:rPr>
              <w:t>张遐教授： FAAH Inhibition Produces Rapid and Long-lasting Anti-anxiety</w:t>
            </w:r>
          </w:p>
          <w:p>
            <w:pPr>
              <w:spacing w:line="400" w:lineRule="exact"/>
              <w:jc w:val="left"/>
              <w:rPr>
                <w:rFonts w:ascii="Times New Roman" w:hAnsiTheme="minorEastAsia"/>
                <w:bCs/>
                <w:color w:val="auto"/>
                <w:szCs w:val="21"/>
                <w:highlight w:val="none"/>
              </w:rPr>
            </w:pPr>
            <w:r>
              <w:rPr>
                <w:rFonts w:hint="eastAsia" w:ascii="Times New Roman" w:hAnsi="Times New Roman" w:eastAsiaTheme="minorEastAsia"/>
                <w:bCs/>
                <w:color w:val="auto"/>
                <w:spacing w:val="-20"/>
                <w:szCs w:val="21"/>
                <w:highlight w:val="none"/>
                <w:lang w:val="en-US" w:eastAsia="zh-CN"/>
              </w:rPr>
              <w:t xml:space="preserve">Responses through Amygdala Astroglial CB1 Receptor   </w:t>
            </w:r>
            <w:r>
              <w:rPr>
                <w:rFonts w:hint="eastAsia" w:ascii="Times New Roman" w:hAnsi="Times New Roman"/>
                <w:bCs/>
                <w:color w:val="auto"/>
                <w:szCs w:val="21"/>
                <w:highlight w:val="none"/>
                <w:lang w:val="en-US" w:eastAsia="zh-CN"/>
              </w:rPr>
              <w:t xml:space="preserve">                                </w:t>
            </w:r>
            <w:r>
              <w:rPr>
                <w:rFonts w:hint="eastAsia" w:ascii="Times New Roman" w:hAnsi="Times New Roman" w:eastAsiaTheme="minorEastAsia"/>
                <w:bCs/>
                <w:color w:val="auto"/>
                <w:spacing w:val="-16"/>
                <w:szCs w:val="21"/>
                <w:highlight w:val="none"/>
                <w:lang w:val="en-US" w:eastAsia="zh-CN"/>
              </w:rPr>
              <w:t>邱丽娟：应激对神经可塑性的影响及mu受体的调控作用（Symposium）</w:t>
            </w:r>
          </w:p>
        </w:tc>
        <w:tc>
          <w:tcPr>
            <w:tcW w:w="914" w:type="dxa"/>
            <w:textDirection w:val="lrTb"/>
            <w:vAlign w:val="center"/>
          </w:tcPr>
          <w:p>
            <w:pPr>
              <w:spacing w:line="400" w:lineRule="exact"/>
              <w:jc w:val="center"/>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刘志强</w:t>
            </w:r>
          </w:p>
        </w:tc>
        <w:tc>
          <w:tcPr>
            <w:tcW w:w="1159" w:type="dxa"/>
            <w:textDirection w:val="lrTb"/>
            <w:vAlign w:val="center"/>
          </w:tcPr>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雁塔校区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6</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3.28</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致知楼一楼化学化工学院</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参观</w:t>
            </w:r>
          </w:p>
        </w:tc>
        <w:tc>
          <w:tcPr>
            <w:tcW w:w="3201" w:type="dxa"/>
            <w:textDirection w:val="lrTb"/>
            <w:vAlign w:val="center"/>
          </w:tcPr>
          <w:p>
            <w:pPr>
              <w:spacing w:line="400" w:lineRule="exact"/>
              <w:jc w:val="left"/>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参观大型仪器，了解其性能</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焦桓</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7</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3.29</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致知楼化学化工学院三楼、          材料学院四楼实验室</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观摩</w:t>
            </w:r>
          </w:p>
        </w:tc>
        <w:tc>
          <w:tcPr>
            <w:tcW w:w="3201" w:type="dxa"/>
            <w:textDirection w:val="lrTb"/>
            <w:vAlign w:val="center"/>
          </w:tcPr>
          <w:p>
            <w:pPr>
              <w:spacing w:line="400" w:lineRule="exact"/>
              <w:jc w:val="left"/>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观摩实验过程，现场解答提问,加深对实验室科学活动的理解</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徐玲</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
                <w:bCs w:val="0"/>
                <w:color w:val="auto"/>
                <w:szCs w:val="21"/>
                <w:highlight w:val="none"/>
                <w:lang w:val="en-US" w:eastAsia="zh-CN"/>
              </w:rPr>
            </w:pPr>
            <w:r>
              <w:rPr>
                <w:rFonts w:ascii="Times New Roman" w:hAnsiTheme="minorEastAsia"/>
                <w:b/>
                <w:bCs w:val="0"/>
                <w:color w:val="auto"/>
                <w:szCs w:val="21"/>
                <w:highlight w:val="none"/>
              </w:rPr>
              <w:t>序号</w:t>
            </w:r>
          </w:p>
        </w:tc>
        <w:tc>
          <w:tcPr>
            <w:tcW w:w="1828" w:type="dxa"/>
            <w:textDirection w:val="lrTb"/>
            <w:vAlign w:val="center"/>
          </w:tcPr>
          <w:p>
            <w:pPr>
              <w:spacing w:line="400" w:lineRule="exact"/>
              <w:jc w:val="center"/>
              <w:rPr>
                <w:rFonts w:hint="eastAsia" w:ascii="Times New Roman" w:hAnsi="Times New Roman"/>
                <w:b/>
                <w:bCs w:val="0"/>
                <w:color w:val="auto"/>
                <w:szCs w:val="21"/>
                <w:highlight w:val="none"/>
                <w:lang w:val="en-US" w:eastAsia="zh-CN"/>
              </w:rPr>
            </w:pPr>
            <w:r>
              <w:rPr>
                <w:rFonts w:ascii="Times New Roman" w:hAnsiTheme="minorEastAsia"/>
                <w:b/>
                <w:bCs w:val="0"/>
                <w:color w:val="auto"/>
                <w:szCs w:val="21"/>
                <w:highlight w:val="none"/>
              </w:rPr>
              <w:t>活动时间/地点</w:t>
            </w:r>
          </w:p>
        </w:tc>
        <w:tc>
          <w:tcPr>
            <w:tcW w:w="915" w:type="dxa"/>
            <w:textDirection w:val="lrTb"/>
            <w:vAlign w:val="center"/>
          </w:tcPr>
          <w:p>
            <w:pPr>
              <w:spacing w:line="400" w:lineRule="exact"/>
              <w:jc w:val="center"/>
              <w:rPr>
                <w:rFonts w:ascii="Times New Roman" w:hAnsiTheme="minorEastAsia"/>
                <w:b/>
                <w:bCs w:val="0"/>
                <w:color w:val="auto"/>
                <w:szCs w:val="21"/>
                <w:highlight w:val="none"/>
              </w:rPr>
            </w:pPr>
            <w:r>
              <w:rPr>
                <w:rFonts w:ascii="Times New Roman" w:hAnsiTheme="minorEastAsia"/>
                <w:b/>
                <w:bCs w:val="0"/>
                <w:color w:val="auto"/>
                <w:szCs w:val="21"/>
                <w:highlight w:val="none"/>
              </w:rPr>
              <w:t>活动</w:t>
            </w:r>
          </w:p>
          <w:p>
            <w:pPr>
              <w:spacing w:line="400" w:lineRule="exact"/>
              <w:jc w:val="center"/>
              <w:rPr>
                <w:rFonts w:hint="eastAsia" w:ascii="Times New Roman" w:hAnsi="Times New Roman"/>
                <w:b/>
                <w:bCs w:val="0"/>
                <w:color w:val="auto"/>
                <w:szCs w:val="21"/>
                <w:highlight w:val="none"/>
                <w:lang w:val="en-US" w:eastAsia="zh-CN"/>
              </w:rPr>
            </w:pPr>
            <w:r>
              <w:rPr>
                <w:rFonts w:ascii="Times New Roman" w:hAnsiTheme="minorEastAsia"/>
                <w:b/>
                <w:bCs w:val="0"/>
                <w:color w:val="auto"/>
                <w:szCs w:val="21"/>
                <w:highlight w:val="none"/>
              </w:rPr>
              <w:t>形式</w:t>
            </w:r>
          </w:p>
        </w:tc>
        <w:tc>
          <w:tcPr>
            <w:tcW w:w="3201" w:type="dxa"/>
            <w:textDirection w:val="lrTb"/>
            <w:vAlign w:val="center"/>
          </w:tcPr>
          <w:p>
            <w:pPr>
              <w:spacing w:line="400" w:lineRule="exact"/>
              <w:jc w:val="center"/>
              <w:rPr>
                <w:rFonts w:hint="eastAsia" w:ascii="Times New Roman" w:hAnsi="Times New Roman"/>
                <w:b/>
                <w:bCs w:val="0"/>
                <w:color w:val="auto"/>
                <w:szCs w:val="21"/>
                <w:highlight w:val="none"/>
                <w:lang w:val="en-US" w:eastAsia="zh-CN"/>
              </w:rPr>
            </w:pPr>
            <w:r>
              <w:rPr>
                <w:rFonts w:ascii="Times New Roman" w:hAnsiTheme="minorEastAsia"/>
                <w:b/>
                <w:bCs w:val="0"/>
                <w:color w:val="auto"/>
                <w:szCs w:val="21"/>
                <w:highlight w:val="none"/>
              </w:rPr>
              <w:t>活动内容</w:t>
            </w:r>
          </w:p>
        </w:tc>
        <w:tc>
          <w:tcPr>
            <w:tcW w:w="914" w:type="dxa"/>
            <w:textDirection w:val="lrTb"/>
            <w:vAlign w:val="center"/>
          </w:tcPr>
          <w:p>
            <w:pPr>
              <w:spacing w:line="400" w:lineRule="exact"/>
              <w:jc w:val="center"/>
              <w:rPr>
                <w:rFonts w:hint="eastAsia" w:ascii="Times New Roman" w:hAnsi="Times New Roman"/>
                <w:b/>
                <w:bCs w:val="0"/>
                <w:color w:val="auto"/>
                <w:szCs w:val="21"/>
                <w:highlight w:val="none"/>
                <w:lang w:val="en-US" w:eastAsia="zh-CN"/>
              </w:rPr>
            </w:pPr>
            <w:r>
              <w:rPr>
                <w:rFonts w:ascii="Times New Roman" w:hAnsiTheme="minorEastAsia"/>
                <w:b/>
                <w:bCs w:val="0"/>
                <w:color w:val="auto"/>
                <w:szCs w:val="21"/>
                <w:highlight w:val="none"/>
              </w:rPr>
              <w:t>联系人</w:t>
            </w:r>
          </w:p>
        </w:tc>
        <w:tc>
          <w:tcPr>
            <w:tcW w:w="1159" w:type="dxa"/>
            <w:textDirection w:val="lrTb"/>
            <w:vAlign w:val="center"/>
          </w:tcPr>
          <w:p>
            <w:pPr>
              <w:spacing w:line="400" w:lineRule="exact"/>
              <w:jc w:val="center"/>
              <w:rPr>
                <w:rFonts w:hint="eastAsia" w:ascii="Times New Roman" w:hAnsi="Times New Roman"/>
                <w:b/>
                <w:bCs w:val="0"/>
                <w:color w:val="auto"/>
                <w:szCs w:val="21"/>
                <w:highlight w:val="none"/>
                <w:lang w:val="en-US" w:eastAsia="zh-CN"/>
              </w:rPr>
            </w:pPr>
            <w:r>
              <w:rPr>
                <w:rFonts w:ascii="Times New Roman" w:hAnsiTheme="minorEastAsia"/>
                <w:b/>
                <w:bCs w:val="0"/>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8</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3.30</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致知楼化学化工学院三楼、      材料学院四楼实验室</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交谈</w:t>
            </w:r>
          </w:p>
        </w:tc>
        <w:tc>
          <w:tcPr>
            <w:tcW w:w="3201" w:type="dxa"/>
            <w:textDirection w:val="lrTb"/>
            <w:vAlign w:val="center"/>
          </w:tcPr>
          <w:p>
            <w:pPr>
              <w:spacing w:line="400" w:lineRule="exact"/>
              <w:jc w:val="left"/>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各位老师办公室交谈，增强对各种新的科学知识的了解</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徐玲</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9</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3.30，9:00-11:30</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致知楼1513</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参观</w:t>
            </w:r>
          </w:p>
        </w:tc>
        <w:tc>
          <w:tcPr>
            <w:tcW w:w="3201" w:type="dxa"/>
            <w:textDirection w:val="lrTb"/>
            <w:vAlign w:val="center"/>
          </w:tcPr>
          <w:p>
            <w:pPr>
              <w:spacing w:line="400" w:lineRule="exact"/>
              <w:jc w:val="left"/>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学习超临界二氧化碳绿色萃取技术在天然产物现代化中的应用，高压原位监测技术</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陈建刚</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10</w:t>
            </w:r>
          </w:p>
        </w:tc>
        <w:tc>
          <w:tcPr>
            <w:tcW w:w="1828" w:type="dxa"/>
            <w:textDirection w:val="lrTb"/>
            <w:vAlign w:val="center"/>
          </w:tcPr>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3.</w:t>
            </w:r>
            <w:r>
              <w:rPr>
                <w:rFonts w:hint="eastAsia" w:ascii="Times New Roman" w:hAnsiTheme="minorEastAsia"/>
                <w:bCs/>
                <w:color w:val="auto"/>
                <w:szCs w:val="21"/>
                <w:highlight w:val="none"/>
                <w:lang w:val="en-US" w:eastAsia="zh-CN"/>
              </w:rPr>
              <w:t>30</w:t>
            </w:r>
            <w:r>
              <w:rPr>
                <w:rFonts w:ascii="Times New Roman" w:hAnsiTheme="minorEastAsia"/>
                <w:bCs/>
                <w:color w:val="auto"/>
                <w:szCs w:val="21"/>
                <w:highlight w:val="none"/>
              </w:rPr>
              <w:t>，</w:t>
            </w:r>
            <w:r>
              <w:rPr>
                <w:rFonts w:hint="eastAsia" w:ascii="Times New Roman" w:hAnsiTheme="minorEastAsia"/>
                <w:bCs/>
                <w:color w:val="auto"/>
                <w:szCs w:val="21"/>
                <w:highlight w:val="none"/>
                <w:lang w:val="en-US" w:eastAsia="zh-CN"/>
              </w:rPr>
              <w:t>10</w:t>
            </w:r>
            <w:r>
              <w:rPr>
                <w:rFonts w:ascii="Times New Roman" w:hAnsiTheme="minorEastAsia"/>
                <w:bCs/>
                <w:color w:val="auto"/>
                <w:szCs w:val="21"/>
                <w:highlight w:val="none"/>
              </w:rPr>
              <w:t>:</w:t>
            </w:r>
            <w:r>
              <w:rPr>
                <w:rFonts w:hint="eastAsia" w:ascii="Times New Roman" w:hAnsiTheme="minorEastAsia"/>
                <w:bCs/>
                <w:color w:val="auto"/>
                <w:szCs w:val="21"/>
                <w:highlight w:val="none"/>
                <w:lang w:val="en-US" w:eastAsia="zh-CN"/>
              </w:rPr>
              <w:t>0</w:t>
            </w:r>
            <w:r>
              <w:rPr>
                <w:rFonts w:ascii="Times New Roman" w:hAnsiTheme="minorEastAsia"/>
                <w:bCs/>
                <w:color w:val="auto"/>
                <w:szCs w:val="21"/>
                <w:highlight w:val="none"/>
              </w:rPr>
              <w:t>0-1</w:t>
            </w:r>
            <w:r>
              <w:rPr>
                <w:rFonts w:hint="eastAsia" w:ascii="Times New Roman" w:hAnsiTheme="minorEastAsia"/>
                <w:bCs/>
                <w:color w:val="auto"/>
                <w:szCs w:val="21"/>
                <w:highlight w:val="none"/>
                <w:lang w:val="en-US" w:eastAsia="zh-CN"/>
              </w:rPr>
              <w:t>2</w:t>
            </w:r>
            <w:r>
              <w:rPr>
                <w:rFonts w:ascii="Times New Roman" w:hAnsiTheme="minorEastAsia"/>
                <w:bCs/>
                <w:color w:val="auto"/>
                <w:szCs w:val="21"/>
                <w:highlight w:val="none"/>
              </w:rPr>
              <w:t>:</w:t>
            </w:r>
            <w:r>
              <w:rPr>
                <w:rFonts w:hint="eastAsia" w:ascii="Times New Roman" w:hAnsiTheme="minorEastAsia"/>
                <w:bCs/>
                <w:color w:val="auto"/>
                <w:szCs w:val="21"/>
                <w:highlight w:val="none"/>
                <w:lang w:val="en-US" w:eastAsia="zh-CN"/>
              </w:rPr>
              <w:t>0</w:t>
            </w:r>
            <w:r>
              <w:rPr>
                <w:rFonts w:ascii="Times New Roman" w:hAnsiTheme="minorEastAsia"/>
                <w:bCs/>
                <w:color w:val="auto"/>
                <w:szCs w:val="21"/>
                <w:highlight w:val="none"/>
              </w:rPr>
              <w:t>0</w:t>
            </w:r>
          </w:p>
          <w:p>
            <w:pPr>
              <w:spacing w:line="400" w:lineRule="exact"/>
              <w:jc w:val="center"/>
              <w:rPr>
                <w:rFonts w:hint="eastAsia" w:ascii="Times New Roman" w:hAnsi="Times New Roman"/>
                <w:bCs/>
                <w:color w:val="auto"/>
                <w:szCs w:val="21"/>
                <w:highlight w:val="none"/>
                <w:lang w:val="en-US" w:eastAsia="zh-CN"/>
              </w:rPr>
            </w:pPr>
            <w:r>
              <w:rPr>
                <w:rFonts w:ascii="Times New Roman" w:hAnsiTheme="minorEastAsia"/>
                <w:bCs/>
                <w:color w:val="auto"/>
                <w:szCs w:val="21"/>
                <w:highlight w:val="none"/>
              </w:rPr>
              <w:t>致知楼北段四层3424</w:t>
            </w:r>
          </w:p>
        </w:tc>
        <w:tc>
          <w:tcPr>
            <w:tcW w:w="915" w:type="dxa"/>
            <w:textDirection w:val="lrTb"/>
            <w:vAlign w:val="center"/>
          </w:tcPr>
          <w:p>
            <w:pPr>
              <w:spacing w:line="400" w:lineRule="exact"/>
              <w:jc w:val="center"/>
              <w:rPr>
                <w:rFonts w:hint="eastAsia" w:ascii="Times New Roman" w:hAnsiTheme="minorEastAsia"/>
                <w:bCs/>
                <w:color w:val="auto"/>
                <w:szCs w:val="21"/>
                <w:highlight w:val="none"/>
              </w:rPr>
            </w:pPr>
            <w:r>
              <w:rPr>
                <w:rFonts w:ascii="Times New Roman" w:hAnsiTheme="minorEastAsia"/>
                <w:bCs/>
                <w:color w:val="auto"/>
                <w:szCs w:val="21"/>
                <w:highlight w:val="none"/>
              </w:rPr>
              <w:t>实验室</w:t>
            </w:r>
          </w:p>
          <w:p>
            <w:pPr>
              <w:spacing w:line="400" w:lineRule="exact"/>
              <w:jc w:val="center"/>
              <w:rPr>
                <w:rFonts w:hint="eastAsia" w:ascii="Times New Roman" w:hAnsi="Times New Roman"/>
                <w:bCs/>
                <w:color w:val="auto"/>
                <w:szCs w:val="21"/>
                <w:highlight w:val="none"/>
                <w:lang w:val="en-US" w:eastAsia="zh-CN"/>
              </w:rPr>
            </w:pPr>
            <w:r>
              <w:rPr>
                <w:rFonts w:ascii="Times New Roman" w:hAnsiTheme="minorEastAsia"/>
                <w:bCs/>
                <w:color w:val="auto"/>
                <w:szCs w:val="21"/>
                <w:highlight w:val="none"/>
              </w:rPr>
              <w:t>参观</w:t>
            </w:r>
          </w:p>
        </w:tc>
        <w:tc>
          <w:tcPr>
            <w:tcW w:w="3201" w:type="dxa"/>
            <w:textDirection w:val="lrTb"/>
            <w:vAlign w:val="center"/>
          </w:tcPr>
          <w:p>
            <w:pPr>
              <w:spacing w:line="400" w:lineRule="exact"/>
              <w:jc w:val="left"/>
              <w:rPr>
                <w:rFonts w:hint="eastAsia" w:ascii="Times New Roman" w:hAnsi="Times New Roman"/>
                <w:bCs/>
                <w:color w:val="auto"/>
                <w:szCs w:val="21"/>
                <w:highlight w:val="none"/>
                <w:lang w:val="en-US" w:eastAsia="zh-CN"/>
              </w:rPr>
            </w:pPr>
            <w:r>
              <w:rPr>
                <w:rFonts w:ascii="Times New Roman" w:hAnsiTheme="minorEastAsia"/>
                <w:bCs/>
                <w:color w:val="auto"/>
                <w:szCs w:val="21"/>
                <w:highlight w:val="none"/>
              </w:rPr>
              <w:t>参观陕西省超声学重点实验室</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ascii="Times New Roman" w:hAnsiTheme="minorEastAsia"/>
                <w:bCs/>
                <w:color w:val="auto"/>
                <w:szCs w:val="21"/>
                <w:highlight w:val="none"/>
              </w:rPr>
              <w:t>胡文旭</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ascii="Times New Roman" w:hAnsiTheme="minorEastAsia"/>
                <w:bCs/>
                <w:color w:val="auto"/>
                <w:szCs w:val="21"/>
                <w:highlight w:val="none"/>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11</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3.30，12:30-17:30</w:t>
            </w:r>
          </w:p>
          <w:p>
            <w:pPr>
              <w:spacing w:line="400" w:lineRule="exact"/>
              <w:jc w:val="center"/>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致知楼1540</w:t>
            </w:r>
          </w:p>
        </w:tc>
        <w:tc>
          <w:tcPr>
            <w:tcW w:w="915" w:type="dxa"/>
            <w:textDirection w:val="lrTb"/>
            <w:vAlign w:val="center"/>
          </w:tcPr>
          <w:p>
            <w:pPr>
              <w:spacing w:line="400" w:lineRule="exact"/>
              <w:jc w:val="center"/>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参观</w:t>
            </w:r>
          </w:p>
        </w:tc>
        <w:tc>
          <w:tcPr>
            <w:tcW w:w="3201" w:type="dxa"/>
            <w:textDirection w:val="lrTb"/>
            <w:vAlign w:val="center"/>
          </w:tcPr>
          <w:p>
            <w:pPr>
              <w:spacing w:line="400" w:lineRule="exact"/>
              <w:jc w:val="left"/>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学习能源化工核心催化技术及应用（催化剂制备/表征/评价及放大试验）</w:t>
            </w:r>
          </w:p>
        </w:tc>
        <w:tc>
          <w:tcPr>
            <w:tcW w:w="914" w:type="dxa"/>
            <w:textDirection w:val="lrTb"/>
            <w:vAlign w:val="center"/>
          </w:tcPr>
          <w:p>
            <w:pPr>
              <w:spacing w:line="400" w:lineRule="exact"/>
              <w:jc w:val="center"/>
              <w:rPr>
                <w:rFonts w:ascii="Times New Roman" w:hAnsiTheme="minorEastAsia"/>
                <w:bCs/>
                <w:color w:val="auto"/>
                <w:szCs w:val="21"/>
                <w:highlight w:val="none"/>
              </w:rPr>
            </w:pPr>
            <w:r>
              <w:rPr>
                <w:rFonts w:hint="eastAsia" w:ascii="Times New Roman" w:hAnsiTheme="minorEastAsia"/>
                <w:bCs/>
                <w:color w:val="auto"/>
                <w:szCs w:val="21"/>
                <w:highlight w:val="none"/>
              </w:rPr>
              <w:t>刘</w:t>
            </w:r>
            <w:r>
              <w:rPr>
                <w:rFonts w:hint="eastAsia" w:ascii="Times New Roman" w:hAnsiTheme="minorEastAsia"/>
                <w:bCs/>
                <w:color w:val="auto"/>
                <w:szCs w:val="21"/>
                <w:highlight w:val="none"/>
                <w:lang w:val="en-US" w:eastAsia="zh-CN"/>
              </w:rPr>
              <w:t xml:space="preserve">  </w:t>
            </w:r>
            <w:r>
              <w:rPr>
                <w:rFonts w:hint="eastAsia" w:ascii="Times New Roman" w:hAnsiTheme="minorEastAsia"/>
                <w:bCs/>
                <w:color w:val="auto"/>
                <w:szCs w:val="21"/>
                <w:highlight w:val="none"/>
              </w:rPr>
              <w:t>畅</w:t>
            </w:r>
          </w:p>
        </w:tc>
        <w:tc>
          <w:tcPr>
            <w:tcW w:w="1159" w:type="dxa"/>
            <w:textDirection w:val="lrTb"/>
            <w:vAlign w:val="center"/>
          </w:tcPr>
          <w:p>
            <w:pPr>
              <w:spacing w:line="400" w:lineRule="exact"/>
              <w:jc w:val="center"/>
              <w:rPr>
                <w:rFonts w:ascii="Times New Roman" w:hAnsiTheme="minorEastAsia"/>
                <w:bCs/>
                <w:color w:val="auto"/>
                <w:szCs w:val="21"/>
                <w:highlight w:val="none"/>
              </w:rPr>
            </w:pPr>
            <w:r>
              <w:rPr>
                <w:rFonts w:hint="eastAsia" w:ascii="Times New Roman" w:hAnsi="Times New Roman"/>
                <w:bCs/>
                <w:color w:val="auto"/>
                <w:szCs w:val="21"/>
                <w:highlight w:val="none"/>
                <w:lang w:val="en-US" w:eastAsia="zh-CN"/>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11</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3.30，16:00-16:50</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物理学院六层学术报告厅（致知楼3623-3624）</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科普</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讲座</w:t>
            </w:r>
          </w:p>
        </w:tc>
        <w:tc>
          <w:tcPr>
            <w:tcW w:w="3201" w:type="dxa"/>
            <w:textDirection w:val="lrTb"/>
            <w:vAlign w:val="center"/>
          </w:tcPr>
          <w:p>
            <w:pPr>
              <w:spacing w:line="400" w:lineRule="exact"/>
              <w:jc w:val="both"/>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最新一代光源--x射线自由电子激光</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张松斌</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12</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3.30，16:50-17:40</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物理学院六层学术报告厅（致知楼3623-3624）</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科普</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讲座</w:t>
            </w:r>
          </w:p>
        </w:tc>
        <w:tc>
          <w:tcPr>
            <w:tcW w:w="3201" w:type="dxa"/>
            <w:textDirection w:val="lrTb"/>
            <w:vAlign w:val="center"/>
          </w:tcPr>
          <w:p>
            <w:pPr>
              <w:spacing w:line="400" w:lineRule="exact"/>
              <w:jc w:val="both"/>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超快光子学及其应用</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李晓辉</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13</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4.1</w:t>
            </w:r>
          </w:p>
          <w:p>
            <w:pPr>
              <w:spacing w:line="400" w:lineRule="exact"/>
              <w:jc w:val="center"/>
              <w:rPr>
                <w:rFonts w:hint="eastAsia" w:ascii="Times New Roman" w:hAnsi="Times New Roman"/>
                <w:bCs/>
                <w:color w:val="auto"/>
                <w:szCs w:val="21"/>
                <w:highlight w:val="none"/>
                <w:lang w:val="en-US" w:eastAsia="zh-CN"/>
              </w:rPr>
            </w:pPr>
            <w:r>
              <w:rPr>
                <w:rFonts w:hAnsi="宋体"/>
                <w:szCs w:val="21"/>
              </w:rPr>
              <w:t>食品学院中试实验室</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参观</w:t>
            </w:r>
          </w:p>
        </w:tc>
        <w:tc>
          <w:tcPr>
            <w:tcW w:w="3201" w:type="dxa"/>
            <w:textDirection w:val="lrTb"/>
            <w:vAlign w:val="center"/>
          </w:tcPr>
          <w:p>
            <w:pPr>
              <w:spacing w:line="400" w:lineRule="exact"/>
              <w:jc w:val="both"/>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中试实验室开放</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解 俊王 军</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eastAsiaTheme="minorEastAsia"/>
                <w:bCs/>
                <w:color w:val="auto"/>
                <w:szCs w:val="21"/>
                <w:highlight w:val="none"/>
                <w:lang w:eastAsia="zh-CN"/>
              </w:rPr>
            </w:pPr>
            <w:r>
              <w:rPr>
                <w:rFonts w:hint="eastAsia" w:ascii="Times New Roman" w:hAnsi="Times New Roman"/>
                <w:bCs/>
                <w:color w:val="auto"/>
                <w:szCs w:val="21"/>
                <w:highlight w:val="none"/>
                <w:lang w:val="en-US" w:eastAsia="zh-CN"/>
              </w:rPr>
              <w:t>14</w:t>
            </w:r>
          </w:p>
        </w:tc>
        <w:tc>
          <w:tcPr>
            <w:tcW w:w="1828" w:type="dxa"/>
            <w:textDirection w:val="lrTb"/>
            <w:vAlign w:val="center"/>
          </w:tcPr>
          <w:p>
            <w:pPr>
              <w:spacing w:line="400" w:lineRule="exact"/>
              <w:jc w:val="center"/>
              <w:rPr>
                <w:rFonts w:ascii="Times New Roman" w:hAnsiTheme="minorEastAsia"/>
                <w:bCs/>
                <w:color w:val="auto"/>
                <w:szCs w:val="21"/>
                <w:highlight w:val="none"/>
              </w:rPr>
            </w:pPr>
            <w:r>
              <w:rPr>
                <w:rFonts w:hint="eastAsia" w:ascii="Times New Roman" w:hAnsiTheme="minorEastAsia"/>
                <w:bCs/>
                <w:color w:val="auto"/>
                <w:szCs w:val="21"/>
                <w:highlight w:val="none"/>
                <w:lang w:val="en-US" w:eastAsia="zh-CN"/>
              </w:rPr>
              <w:t>4</w:t>
            </w:r>
            <w:r>
              <w:rPr>
                <w:rFonts w:ascii="Times New Roman" w:hAnsiTheme="minorEastAsia"/>
                <w:bCs/>
                <w:color w:val="auto"/>
                <w:szCs w:val="21"/>
                <w:highlight w:val="none"/>
              </w:rPr>
              <w:t>.6，1</w:t>
            </w:r>
            <w:r>
              <w:rPr>
                <w:rFonts w:hint="eastAsia" w:ascii="Times New Roman" w:hAnsiTheme="minorEastAsia"/>
                <w:bCs/>
                <w:color w:val="auto"/>
                <w:szCs w:val="21"/>
                <w:highlight w:val="none"/>
                <w:lang w:val="en-US" w:eastAsia="zh-CN"/>
              </w:rPr>
              <w:t>5</w:t>
            </w:r>
            <w:r>
              <w:rPr>
                <w:rFonts w:ascii="Times New Roman" w:hAnsiTheme="minorEastAsia"/>
                <w:bCs/>
                <w:color w:val="auto"/>
                <w:szCs w:val="21"/>
                <w:highlight w:val="none"/>
              </w:rPr>
              <w:t>:30-17:30</w:t>
            </w:r>
          </w:p>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致知楼北段五层：3504，3506，3508，3543</w:t>
            </w:r>
          </w:p>
        </w:tc>
        <w:tc>
          <w:tcPr>
            <w:tcW w:w="915" w:type="dxa"/>
            <w:textDirection w:val="lrTb"/>
            <w:vAlign w:val="center"/>
          </w:tcPr>
          <w:p>
            <w:pPr>
              <w:spacing w:line="400" w:lineRule="exact"/>
              <w:jc w:val="center"/>
              <w:rPr>
                <w:rFonts w:hint="eastAsia" w:ascii="Times New Roman" w:hAnsiTheme="minorEastAsia"/>
                <w:bCs/>
                <w:color w:val="auto"/>
                <w:szCs w:val="21"/>
                <w:highlight w:val="none"/>
              </w:rPr>
            </w:pPr>
            <w:r>
              <w:rPr>
                <w:rFonts w:ascii="Times New Roman" w:hAnsiTheme="minorEastAsia"/>
                <w:bCs/>
                <w:color w:val="auto"/>
                <w:szCs w:val="21"/>
                <w:highlight w:val="none"/>
              </w:rPr>
              <w:t>实验室</w:t>
            </w:r>
          </w:p>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参观</w:t>
            </w:r>
          </w:p>
        </w:tc>
        <w:tc>
          <w:tcPr>
            <w:tcW w:w="3201" w:type="dxa"/>
            <w:textDirection w:val="lrTb"/>
            <w:vAlign w:val="center"/>
          </w:tcPr>
          <w:p>
            <w:pPr>
              <w:spacing w:line="400" w:lineRule="exact"/>
              <w:jc w:val="left"/>
              <w:rPr>
                <w:rFonts w:ascii="Times New Roman" w:hAnsiTheme="minorEastAsia"/>
                <w:bCs/>
                <w:color w:val="auto"/>
                <w:szCs w:val="21"/>
                <w:highlight w:val="none"/>
              </w:rPr>
            </w:pPr>
            <w:r>
              <w:rPr>
                <w:rFonts w:ascii="Times New Roman" w:hAnsiTheme="minorEastAsia"/>
                <w:bCs/>
                <w:color w:val="auto"/>
                <w:szCs w:val="21"/>
                <w:highlight w:val="none"/>
              </w:rPr>
              <w:t>参观近代物理实验室</w:t>
            </w:r>
          </w:p>
        </w:tc>
        <w:tc>
          <w:tcPr>
            <w:tcW w:w="914" w:type="dxa"/>
            <w:textDirection w:val="lrTb"/>
            <w:vAlign w:val="center"/>
          </w:tcPr>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高 洁</w:t>
            </w:r>
          </w:p>
        </w:tc>
        <w:tc>
          <w:tcPr>
            <w:tcW w:w="1159" w:type="dxa"/>
            <w:textDirection w:val="lrTb"/>
            <w:vAlign w:val="center"/>
          </w:tcPr>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15</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4.7</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致知楼四层</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参观讲解</w:t>
            </w:r>
          </w:p>
        </w:tc>
        <w:tc>
          <w:tcPr>
            <w:tcW w:w="3201" w:type="dxa"/>
            <w:textDirection w:val="lrTb"/>
            <w:vAlign w:val="center"/>
          </w:tcPr>
          <w:p>
            <w:pPr>
              <w:spacing w:line="400" w:lineRule="exact"/>
              <w:jc w:val="left"/>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参观陕西省生命分析化学重点实验室</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漆红兰</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666" w:type="dxa"/>
            <w:vAlign w:val="center"/>
          </w:tcPr>
          <w:p>
            <w:pPr>
              <w:spacing w:line="400" w:lineRule="exact"/>
              <w:jc w:val="center"/>
              <w:rPr>
                <w:rFonts w:hint="eastAsia" w:ascii="Times New Roman" w:hAnsi="Times New Roman" w:eastAsiaTheme="minorEastAsia"/>
                <w:bCs/>
                <w:color w:val="auto"/>
                <w:szCs w:val="21"/>
                <w:highlight w:val="none"/>
                <w:lang w:val="en-US" w:eastAsia="zh-CN"/>
              </w:rPr>
            </w:pPr>
            <w:r>
              <w:rPr>
                <w:rFonts w:hint="eastAsia" w:ascii="Times New Roman" w:hAnsi="Times New Roman"/>
                <w:bCs/>
                <w:color w:val="auto"/>
                <w:szCs w:val="21"/>
                <w:highlight w:val="none"/>
                <w:lang w:val="en-US" w:eastAsia="zh-CN"/>
              </w:rPr>
              <w:t>16</w:t>
            </w:r>
          </w:p>
        </w:tc>
        <w:tc>
          <w:tcPr>
            <w:tcW w:w="1828" w:type="dxa"/>
            <w:textDirection w:val="lrTb"/>
            <w:vAlign w:val="center"/>
          </w:tcPr>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4.</w:t>
            </w:r>
            <w:r>
              <w:rPr>
                <w:rFonts w:hint="eastAsia" w:ascii="Times New Roman" w:hAnsiTheme="minorEastAsia"/>
                <w:bCs/>
                <w:color w:val="auto"/>
                <w:szCs w:val="21"/>
                <w:highlight w:val="none"/>
                <w:lang w:val="en-US" w:eastAsia="zh-CN"/>
              </w:rPr>
              <w:t>9</w:t>
            </w:r>
          </w:p>
          <w:p>
            <w:pPr>
              <w:spacing w:line="400" w:lineRule="exact"/>
              <w:jc w:val="center"/>
              <w:rPr>
                <w:rFonts w:hint="eastAsia" w:ascii="Times New Roman" w:hAnsiTheme="minorEastAsia"/>
                <w:bCs/>
                <w:color w:val="auto"/>
                <w:szCs w:val="21"/>
                <w:highlight w:val="none"/>
                <w:lang w:val="en-US" w:eastAsia="zh-CN"/>
              </w:rPr>
            </w:pPr>
            <w:r>
              <w:rPr>
                <w:rFonts w:ascii="Times New Roman" w:hAnsiTheme="minorEastAsia"/>
                <w:bCs/>
                <w:color w:val="auto"/>
                <w:spacing w:val="-6"/>
                <w:szCs w:val="21"/>
                <w:highlight w:val="none"/>
              </w:rPr>
              <w:t>格物楼六层中药材展室</w:t>
            </w:r>
          </w:p>
        </w:tc>
        <w:tc>
          <w:tcPr>
            <w:tcW w:w="915" w:type="dxa"/>
            <w:vAlign w:val="center"/>
          </w:tcPr>
          <w:p>
            <w:pPr>
              <w:spacing w:line="400" w:lineRule="exact"/>
              <w:jc w:val="center"/>
              <w:rPr>
                <w:rFonts w:hint="eastAsia" w:ascii="Times New Roman" w:hAnsiTheme="minorEastAsia" w:eastAsiaTheme="minorEastAsia"/>
                <w:bCs/>
                <w:color w:val="auto"/>
                <w:szCs w:val="21"/>
                <w:highlight w:val="none"/>
                <w:lang w:eastAsia="zh-CN"/>
              </w:rPr>
            </w:pPr>
            <w:r>
              <w:rPr>
                <w:rFonts w:hint="eastAsia" w:ascii="Times New Roman" w:hAnsiTheme="minorEastAsia"/>
                <w:bCs/>
                <w:color w:val="auto"/>
                <w:szCs w:val="21"/>
                <w:highlight w:val="none"/>
                <w:lang w:eastAsia="zh-CN"/>
              </w:rPr>
              <w:t>参观</w:t>
            </w:r>
          </w:p>
        </w:tc>
        <w:tc>
          <w:tcPr>
            <w:tcW w:w="3201" w:type="dxa"/>
            <w:vAlign w:val="center"/>
          </w:tcPr>
          <w:p>
            <w:pPr>
              <w:spacing w:line="400" w:lineRule="exact"/>
              <w:jc w:val="left"/>
              <w:rPr>
                <w:rFonts w:ascii="Times New Roman" w:hAnsiTheme="minorEastAsia"/>
                <w:bCs/>
                <w:color w:val="auto"/>
                <w:szCs w:val="21"/>
                <w:highlight w:val="none"/>
              </w:rPr>
            </w:pPr>
            <w:r>
              <w:rPr>
                <w:rFonts w:ascii="Times New Roman" w:hAnsiTheme="minorEastAsia"/>
                <w:bCs/>
                <w:color w:val="auto"/>
                <w:szCs w:val="21"/>
                <w:highlight w:val="none"/>
              </w:rPr>
              <w:t>中药材展室的参观、讲解以及相关互动环节</w:t>
            </w:r>
          </w:p>
        </w:tc>
        <w:tc>
          <w:tcPr>
            <w:tcW w:w="914" w:type="dxa"/>
            <w:vAlign w:val="center"/>
          </w:tcPr>
          <w:p>
            <w:pPr>
              <w:spacing w:line="400" w:lineRule="exact"/>
              <w:jc w:val="center"/>
              <w:rPr>
                <w:rFonts w:hint="eastAsia" w:ascii="Times New Roman" w:hAnsiTheme="minorEastAsia"/>
                <w:bCs/>
                <w:color w:val="auto"/>
                <w:szCs w:val="21"/>
                <w:highlight w:val="none"/>
                <w:lang w:eastAsia="zh-CN"/>
              </w:rPr>
            </w:pPr>
            <w:r>
              <w:rPr>
                <w:rFonts w:hint="eastAsia" w:ascii="Times New Roman" w:hAnsiTheme="minorEastAsia"/>
                <w:bCs/>
                <w:color w:val="auto"/>
                <w:szCs w:val="21"/>
                <w:highlight w:val="none"/>
                <w:lang w:eastAsia="zh-CN"/>
              </w:rPr>
              <w:t>强</w:t>
            </w:r>
            <w:r>
              <w:rPr>
                <w:rFonts w:hint="eastAsia" w:ascii="Times New Roman" w:hAnsiTheme="minorEastAsia"/>
                <w:bCs/>
                <w:color w:val="auto"/>
                <w:szCs w:val="21"/>
                <w:highlight w:val="none"/>
                <w:lang w:val="en-US" w:eastAsia="zh-CN"/>
              </w:rPr>
              <w:t xml:space="preserve">  </w:t>
            </w:r>
            <w:r>
              <w:rPr>
                <w:rFonts w:hint="eastAsia" w:ascii="Times New Roman" w:hAnsiTheme="minorEastAsia"/>
                <w:bCs/>
                <w:color w:val="auto"/>
                <w:szCs w:val="21"/>
                <w:highlight w:val="none"/>
                <w:lang w:eastAsia="zh-CN"/>
              </w:rPr>
              <w:t>毅</w:t>
            </w:r>
          </w:p>
        </w:tc>
        <w:tc>
          <w:tcPr>
            <w:tcW w:w="1159" w:type="dxa"/>
            <w:textDirection w:val="lrTb"/>
            <w:vAlign w:val="center"/>
          </w:tcPr>
          <w:p>
            <w:pPr>
              <w:spacing w:line="400" w:lineRule="exact"/>
              <w:jc w:val="left"/>
              <w:rPr>
                <w:rFonts w:ascii="Times New Roman" w:hAnsiTheme="minorEastAsia"/>
                <w:bCs/>
                <w:color w:val="auto"/>
                <w:szCs w:val="21"/>
                <w:highlight w:val="none"/>
              </w:rPr>
            </w:pPr>
            <w:r>
              <w:rPr>
                <w:rFonts w:ascii="Times New Roman" w:hAnsiTheme="minorEastAsia"/>
                <w:bCs/>
                <w:color w:val="auto"/>
                <w:spacing w:val="-4"/>
                <w:szCs w:val="21"/>
                <w:highlight w:val="none"/>
              </w:rPr>
              <w:t>陕西省</w:t>
            </w:r>
            <w:r>
              <w:rPr>
                <w:rFonts w:hint="eastAsia" w:ascii="Times New Roman" w:hAnsiTheme="minorEastAsia"/>
                <w:bCs/>
                <w:color w:val="auto"/>
                <w:spacing w:val="-4"/>
                <w:szCs w:val="21"/>
                <w:highlight w:val="none"/>
                <w:lang w:eastAsia="zh-CN"/>
              </w:rPr>
              <w:t>科</w:t>
            </w:r>
            <w:r>
              <w:rPr>
                <w:rFonts w:ascii="Times New Roman" w:hAnsiTheme="minorEastAsia"/>
                <w:bCs/>
                <w:color w:val="auto"/>
                <w:spacing w:val="-4"/>
                <w:szCs w:val="21"/>
                <w:highlight w:val="none"/>
              </w:rPr>
              <w:t>普教育基地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vAlign w:val="center"/>
          </w:tcPr>
          <w:p>
            <w:pPr>
              <w:spacing w:line="400" w:lineRule="exact"/>
              <w:jc w:val="center"/>
              <w:rPr>
                <w:rFonts w:hint="eastAsia" w:ascii="Times New Roman" w:hAnsi="Times New Roman" w:eastAsiaTheme="minorEastAsia"/>
                <w:bCs/>
                <w:color w:val="auto"/>
                <w:szCs w:val="21"/>
                <w:highlight w:val="none"/>
                <w:lang w:val="en-US" w:eastAsia="zh-CN"/>
              </w:rPr>
            </w:pPr>
            <w:r>
              <w:rPr>
                <w:rFonts w:hint="eastAsia" w:ascii="Times New Roman" w:hAnsi="Times New Roman"/>
                <w:bCs/>
                <w:color w:val="auto"/>
                <w:szCs w:val="21"/>
                <w:highlight w:val="none"/>
                <w:lang w:val="en-US" w:eastAsia="zh-CN"/>
              </w:rPr>
              <w:t>17</w:t>
            </w:r>
          </w:p>
        </w:tc>
        <w:tc>
          <w:tcPr>
            <w:tcW w:w="1828" w:type="dxa"/>
            <w:textDirection w:val="lrTb"/>
            <w:vAlign w:val="center"/>
          </w:tcPr>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4.</w:t>
            </w:r>
            <w:r>
              <w:rPr>
                <w:rFonts w:hint="eastAsia" w:ascii="Times New Roman" w:hAnsiTheme="minorEastAsia"/>
                <w:bCs/>
                <w:color w:val="auto"/>
                <w:szCs w:val="21"/>
                <w:highlight w:val="none"/>
                <w:lang w:val="en-US" w:eastAsia="zh-CN"/>
              </w:rPr>
              <w:t>9</w:t>
            </w:r>
          </w:p>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国家工程实验室温室</w:t>
            </w:r>
          </w:p>
        </w:tc>
        <w:tc>
          <w:tcPr>
            <w:tcW w:w="915" w:type="dxa"/>
            <w:vAlign w:val="center"/>
          </w:tcPr>
          <w:p>
            <w:pPr>
              <w:spacing w:line="400" w:lineRule="exact"/>
              <w:jc w:val="center"/>
              <w:rPr>
                <w:rFonts w:hint="eastAsia" w:ascii="Times New Roman" w:hAnsiTheme="minorEastAsia" w:eastAsiaTheme="minorEastAsia"/>
                <w:bCs/>
                <w:color w:val="auto"/>
                <w:szCs w:val="21"/>
                <w:highlight w:val="none"/>
                <w:lang w:eastAsia="zh-CN"/>
              </w:rPr>
            </w:pPr>
            <w:r>
              <w:rPr>
                <w:rFonts w:hint="eastAsia" w:ascii="Times New Roman" w:hAnsiTheme="minorEastAsia"/>
                <w:bCs/>
                <w:color w:val="auto"/>
                <w:szCs w:val="21"/>
                <w:highlight w:val="none"/>
                <w:lang w:eastAsia="zh-CN"/>
              </w:rPr>
              <w:t>参观</w:t>
            </w:r>
          </w:p>
        </w:tc>
        <w:tc>
          <w:tcPr>
            <w:tcW w:w="3201" w:type="dxa"/>
            <w:vAlign w:val="center"/>
          </w:tcPr>
          <w:p>
            <w:pPr>
              <w:spacing w:line="400" w:lineRule="exact"/>
              <w:jc w:val="left"/>
              <w:rPr>
                <w:rFonts w:ascii="Times New Roman" w:hAnsiTheme="minorEastAsia"/>
                <w:bCs/>
                <w:color w:val="auto"/>
                <w:szCs w:val="21"/>
                <w:highlight w:val="none"/>
              </w:rPr>
            </w:pPr>
            <w:r>
              <w:rPr>
                <w:rFonts w:ascii="Times New Roman" w:hAnsiTheme="minorEastAsia"/>
                <w:bCs/>
                <w:color w:val="auto"/>
                <w:szCs w:val="21"/>
                <w:highlight w:val="none"/>
              </w:rPr>
              <w:t>实验室温室的参观、讲解以及相关互动环节</w:t>
            </w:r>
          </w:p>
        </w:tc>
        <w:tc>
          <w:tcPr>
            <w:tcW w:w="914" w:type="dxa"/>
            <w:vAlign w:val="center"/>
          </w:tcPr>
          <w:p>
            <w:pPr>
              <w:spacing w:line="400" w:lineRule="exact"/>
              <w:jc w:val="center"/>
              <w:rPr>
                <w:rFonts w:ascii="Times New Roman" w:hAnsiTheme="minorEastAsia"/>
                <w:bCs/>
                <w:color w:val="auto"/>
                <w:szCs w:val="21"/>
                <w:highlight w:val="none"/>
              </w:rPr>
            </w:pPr>
            <w:r>
              <w:rPr>
                <w:rFonts w:ascii="Times New Roman" w:hAnsiTheme="minorEastAsia"/>
                <w:bCs/>
                <w:color w:val="auto"/>
                <w:szCs w:val="21"/>
                <w:highlight w:val="none"/>
              </w:rPr>
              <w:t>陈康健</w:t>
            </w:r>
          </w:p>
        </w:tc>
        <w:tc>
          <w:tcPr>
            <w:tcW w:w="1159" w:type="dxa"/>
            <w:textDirection w:val="lrTb"/>
            <w:vAlign w:val="center"/>
          </w:tcPr>
          <w:p>
            <w:pPr>
              <w:spacing w:line="400" w:lineRule="exact"/>
              <w:jc w:val="left"/>
              <w:rPr>
                <w:rFonts w:ascii="Times New Roman" w:hAnsiTheme="minorEastAsia"/>
                <w:bCs/>
                <w:color w:val="auto"/>
                <w:szCs w:val="21"/>
                <w:highlight w:val="none"/>
              </w:rPr>
            </w:pPr>
            <w:r>
              <w:rPr>
                <w:rFonts w:ascii="Times New Roman" w:hAnsiTheme="minorEastAsia"/>
                <w:bCs/>
                <w:color w:val="auto"/>
                <w:spacing w:val="-4"/>
                <w:szCs w:val="21"/>
                <w:highlight w:val="none"/>
              </w:rPr>
              <w:t>陕西省</w:t>
            </w:r>
            <w:r>
              <w:rPr>
                <w:rFonts w:hint="eastAsia" w:ascii="Times New Roman" w:hAnsiTheme="minorEastAsia"/>
                <w:bCs/>
                <w:color w:val="auto"/>
                <w:spacing w:val="-4"/>
                <w:szCs w:val="21"/>
                <w:highlight w:val="none"/>
                <w:lang w:eastAsia="zh-CN"/>
              </w:rPr>
              <w:t>科</w:t>
            </w:r>
            <w:r>
              <w:rPr>
                <w:rFonts w:ascii="Times New Roman" w:hAnsiTheme="minorEastAsia"/>
                <w:bCs/>
                <w:color w:val="auto"/>
                <w:spacing w:val="-4"/>
                <w:szCs w:val="21"/>
                <w:highlight w:val="none"/>
              </w:rPr>
              <w:t>普教育基地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18</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4.12，9:00-11:30</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致知楼一层东侧展厅</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参观</w:t>
            </w:r>
          </w:p>
        </w:tc>
        <w:tc>
          <w:tcPr>
            <w:tcW w:w="3201" w:type="dxa"/>
            <w:textDirection w:val="lrTb"/>
            <w:vAlign w:val="center"/>
          </w:tcPr>
          <w:p>
            <w:pPr>
              <w:spacing w:line="400" w:lineRule="exact"/>
              <w:jc w:val="left"/>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文化遗产保护成果展</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邢惠萍</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19</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4.16</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格物楼3201</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科普</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报告</w:t>
            </w:r>
          </w:p>
        </w:tc>
        <w:tc>
          <w:tcPr>
            <w:tcW w:w="3201" w:type="dxa"/>
            <w:textDirection w:val="lrTb"/>
            <w:vAlign w:val="center"/>
          </w:tcPr>
          <w:p>
            <w:pPr>
              <w:spacing w:line="400" w:lineRule="exact"/>
              <w:jc w:val="left"/>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CART肿瘤免疫治疗新进展</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夏海滨</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66"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20</w:t>
            </w:r>
          </w:p>
        </w:tc>
        <w:tc>
          <w:tcPr>
            <w:tcW w:w="1828"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bookmarkStart w:id="2" w:name="_GoBack"/>
            <w:bookmarkEnd w:id="2"/>
            <w:r>
              <w:rPr>
                <w:rFonts w:hint="eastAsia" w:ascii="Times New Roman" w:hAnsi="Times New Roman"/>
                <w:bCs/>
                <w:color w:val="auto"/>
                <w:szCs w:val="21"/>
                <w:highlight w:val="none"/>
                <w:lang w:val="en-US" w:eastAsia="zh-CN"/>
              </w:rPr>
              <w:t>4.16</w:t>
            </w:r>
          </w:p>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格物楼2区六层南段</w:t>
            </w:r>
          </w:p>
        </w:tc>
        <w:tc>
          <w:tcPr>
            <w:tcW w:w="915"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实验室开放</w:t>
            </w:r>
          </w:p>
        </w:tc>
        <w:tc>
          <w:tcPr>
            <w:tcW w:w="3201" w:type="dxa"/>
            <w:textDirection w:val="lrTb"/>
            <w:vAlign w:val="center"/>
          </w:tcPr>
          <w:p>
            <w:pPr>
              <w:spacing w:line="400" w:lineRule="exact"/>
              <w:jc w:val="left"/>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基因治疗重点实验室开放</w:t>
            </w:r>
          </w:p>
        </w:tc>
        <w:tc>
          <w:tcPr>
            <w:tcW w:w="914"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郑晓晶</w:t>
            </w:r>
          </w:p>
        </w:tc>
        <w:tc>
          <w:tcPr>
            <w:tcW w:w="1159" w:type="dxa"/>
            <w:textDirection w:val="lrTb"/>
            <w:vAlign w:val="center"/>
          </w:tcPr>
          <w:p>
            <w:pPr>
              <w:spacing w:line="400" w:lineRule="exact"/>
              <w:jc w:val="center"/>
              <w:rPr>
                <w:rFonts w:hint="eastAsia" w:ascii="Times New Roman" w:hAnsi="Times New Roman"/>
                <w:bCs/>
                <w:color w:val="auto"/>
                <w:szCs w:val="21"/>
                <w:highlight w:val="none"/>
                <w:lang w:val="en-US" w:eastAsia="zh-CN"/>
              </w:rPr>
            </w:pPr>
            <w:r>
              <w:rPr>
                <w:rFonts w:hint="eastAsia" w:ascii="Times New Roman" w:hAnsi="Times New Roman"/>
                <w:bCs/>
                <w:color w:val="auto"/>
                <w:szCs w:val="21"/>
                <w:highlight w:val="none"/>
                <w:lang w:val="en-US" w:eastAsia="zh-CN"/>
              </w:rPr>
              <w:t>长安校区</w:t>
            </w:r>
          </w:p>
        </w:tc>
      </w:tr>
    </w:tbl>
    <w:p>
      <w:pPr>
        <w:spacing w:beforeLines="50" w:afterLines="50" w:line="400" w:lineRule="exact"/>
        <w:jc w:val="left"/>
        <w:rPr>
          <w:rFonts w:ascii="Times New Roman" w:cs="Times New Roman" w:hAnsiTheme="minorEastAsia"/>
          <w:b/>
          <w:sz w:val="24"/>
          <w:szCs w:val="24"/>
        </w:rPr>
      </w:pPr>
      <w:r>
        <w:rPr>
          <w:rFonts w:ascii="Times New Roman" w:cs="Times New Roman" w:hAnsiTheme="minorEastAsia"/>
          <w:b/>
          <w:sz w:val="24"/>
          <w:szCs w:val="24"/>
        </w:rPr>
        <w:t>活动二：预约开放实验室</w:t>
      </w:r>
    </w:p>
    <w:p>
      <w:pPr>
        <w:spacing w:line="400" w:lineRule="exact"/>
        <w:ind w:firstLine="480" w:firstLineChars="200"/>
        <w:rPr>
          <w:rFonts w:ascii="Times New Roman" w:hAnsi="Times New Roman" w:cs="Times New Roman"/>
          <w:sz w:val="24"/>
          <w:szCs w:val="24"/>
        </w:rPr>
      </w:pPr>
      <w:r>
        <w:rPr>
          <w:rFonts w:ascii="Times New Roman" w:cs="Times New Roman" w:hAnsiTheme="minorEastAsia"/>
          <w:sz w:val="24"/>
          <w:szCs w:val="24"/>
        </w:rPr>
        <w:t>团体（</w:t>
      </w:r>
      <w:r>
        <w:rPr>
          <w:rFonts w:ascii="Times New Roman" w:hAnsi="Times New Roman" w:cs="Times New Roman"/>
          <w:sz w:val="24"/>
          <w:szCs w:val="24"/>
        </w:rPr>
        <w:t>20</w:t>
      </w:r>
      <w:r>
        <w:rPr>
          <w:rFonts w:ascii="Times New Roman" w:cs="Times New Roman" w:hAnsiTheme="minorEastAsia"/>
          <w:sz w:val="24"/>
          <w:szCs w:val="24"/>
        </w:rPr>
        <w:t>人以上）参观实验室，包括以上定时开放实验室与下表所列实验室实行预约开放（时间</w:t>
      </w:r>
      <w:r>
        <w:rPr>
          <w:rFonts w:ascii="Times New Roman" w:hAnsi="Times New Roman" w:cs="Times New Roman"/>
          <w:sz w:val="24"/>
          <w:szCs w:val="24"/>
        </w:rPr>
        <w:t>3</w:t>
      </w:r>
      <w:r>
        <w:rPr>
          <w:rFonts w:ascii="Times New Roman" w:cs="Times New Roman" w:hAnsiTheme="minorEastAsia"/>
          <w:sz w:val="24"/>
          <w:szCs w:val="24"/>
        </w:rPr>
        <w:t>月</w:t>
      </w:r>
      <w:r>
        <w:rPr>
          <w:rFonts w:ascii="Times New Roman" w:hAnsi="Times New Roman" w:cs="Times New Roman"/>
          <w:sz w:val="24"/>
          <w:szCs w:val="24"/>
        </w:rPr>
        <w:t>25</w:t>
      </w:r>
      <w:r>
        <w:rPr>
          <w:rFonts w:ascii="Times New Roman" w:cs="Times New Roman" w:hAnsiTheme="minorEastAsia"/>
          <w:sz w:val="24"/>
          <w:szCs w:val="24"/>
        </w:rPr>
        <w:t>日至</w:t>
      </w:r>
      <w:r>
        <w:rPr>
          <w:rFonts w:ascii="Times New Roman" w:hAnsi="Times New Roman" w:cs="Times New Roman"/>
          <w:sz w:val="24"/>
          <w:szCs w:val="24"/>
        </w:rPr>
        <w:t>4</w:t>
      </w:r>
      <w:r>
        <w:rPr>
          <w:rFonts w:ascii="Times New Roman" w:cs="Times New Roman" w:hAnsiTheme="minorEastAsia"/>
          <w:sz w:val="24"/>
          <w:szCs w:val="24"/>
        </w:rPr>
        <w:t>月</w:t>
      </w:r>
      <w:r>
        <w:rPr>
          <w:rFonts w:ascii="Times New Roman" w:hAnsi="Times New Roman" w:cs="Times New Roman"/>
          <w:sz w:val="24"/>
          <w:szCs w:val="24"/>
        </w:rPr>
        <w:t>25</w:t>
      </w:r>
      <w:r>
        <w:rPr>
          <w:rFonts w:ascii="Times New Roman" w:cs="Times New Roman" w:hAnsiTheme="minorEastAsia"/>
          <w:sz w:val="24"/>
          <w:szCs w:val="24"/>
        </w:rPr>
        <w:t>日），请拟参观团体尽量提前一周进行预约，以便安排讲解事宜。</w:t>
      </w:r>
    </w:p>
    <w:p>
      <w:pPr>
        <w:spacing w:afterLines="50" w:line="400" w:lineRule="exact"/>
        <w:ind w:firstLine="480" w:firstLineChars="200"/>
        <w:rPr>
          <w:rFonts w:ascii="Times New Roman" w:hAnsi="Times New Roman" w:cs="Times New Roman"/>
          <w:sz w:val="24"/>
          <w:szCs w:val="24"/>
        </w:rPr>
      </w:pPr>
      <w:r>
        <w:rPr>
          <w:rFonts w:ascii="Times New Roman" w:cs="Times New Roman" w:hAnsiTheme="minorEastAsia"/>
          <w:sz w:val="24"/>
          <w:szCs w:val="24"/>
        </w:rPr>
        <w:t>预约联系人：</w:t>
      </w:r>
      <w:r>
        <w:rPr>
          <w:rFonts w:hint="eastAsia" w:ascii="Times New Roman" w:cs="Times New Roman" w:hAnsiTheme="minorEastAsia"/>
          <w:sz w:val="24"/>
          <w:szCs w:val="24"/>
          <w:lang w:eastAsia="zh-CN"/>
        </w:rPr>
        <w:t>俱名扬</w:t>
      </w:r>
      <w:r>
        <w:rPr>
          <w:rFonts w:hint="eastAsia" w:ascii="Times New Roman" w:cs="Times New Roman" w:hAnsiTheme="minorEastAsia"/>
          <w:sz w:val="24"/>
          <w:szCs w:val="24"/>
          <w:lang w:val="en-US" w:eastAsia="zh-CN"/>
        </w:rPr>
        <w:t xml:space="preserve"> </w:t>
      </w:r>
      <w:r>
        <w:rPr>
          <w:rFonts w:ascii="Times New Roman" w:cs="Times New Roman" w:hAnsiTheme="minorEastAsia"/>
          <w:sz w:val="24"/>
          <w:szCs w:val="24"/>
        </w:rPr>
        <w:t>屈新运</w:t>
      </w:r>
      <w:r>
        <w:rPr>
          <w:rFonts w:ascii="Times New Roman" w:hAnsi="Times New Roman" w:cs="Times New Roman"/>
          <w:sz w:val="24"/>
          <w:szCs w:val="24"/>
        </w:rPr>
        <w:t xml:space="preserve">     </w:t>
      </w:r>
      <w:r>
        <w:rPr>
          <w:rFonts w:ascii="Times New Roman" w:cs="Times New Roman" w:hAnsiTheme="minorEastAsia"/>
          <w:sz w:val="24"/>
          <w:szCs w:val="24"/>
        </w:rPr>
        <w:t>联系电话：</w:t>
      </w:r>
      <w:r>
        <w:rPr>
          <w:rFonts w:ascii="Times New Roman" w:hAnsi="Times New Roman" w:cs="Times New Roman"/>
          <w:sz w:val="24"/>
          <w:szCs w:val="24"/>
        </w:rPr>
        <w:t>85310468</w:t>
      </w:r>
    </w:p>
    <w:tbl>
      <w:tblPr>
        <w:tblStyle w:val="5"/>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774"/>
        <w:gridCol w:w="791"/>
        <w:gridCol w:w="2522"/>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646" w:type="dxa"/>
            <w:vAlign w:val="center"/>
          </w:tcPr>
          <w:p>
            <w:pPr>
              <w:spacing w:line="480" w:lineRule="auto"/>
              <w:jc w:val="center"/>
              <w:rPr>
                <w:rFonts w:ascii="Times New Roman" w:hAnsi="Times New Roman"/>
                <w:bCs/>
                <w:i/>
                <w:szCs w:val="21"/>
              </w:rPr>
            </w:pPr>
            <w:r>
              <w:rPr>
                <w:rFonts w:ascii="Times New Roman" w:hAnsiTheme="minorEastAsia"/>
                <w:bCs/>
                <w:szCs w:val="21"/>
              </w:rPr>
              <w:t>序号</w:t>
            </w:r>
          </w:p>
        </w:tc>
        <w:tc>
          <w:tcPr>
            <w:tcW w:w="3774" w:type="dxa"/>
            <w:vAlign w:val="center"/>
          </w:tcPr>
          <w:p>
            <w:pPr>
              <w:spacing w:line="480" w:lineRule="auto"/>
              <w:jc w:val="center"/>
              <w:rPr>
                <w:rFonts w:ascii="Times New Roman" w:hAnsi="Times New Roman"/>
                <w:szCs w:val="21"/>
              </w:rPr>
            </w:pPr>
            <w:r>
              <w:rPr>
                <w:rFonts w:ascii="Times New Roman" w:hAnsiTheme="minorEastAsia"/>
                <w:bCs/>
                <w:szCs w:val="21"/>
              </w:rPr>
              <w:t>开放内容</w:t>
            </w:r>
          </w:p>
        </w:tc>
        <w:tc>
          <w:tcPr>
            <w:tcW w:w="791" w:type="dxa"/>
            <w:vAlign w:val="center"/>
          </w:tcPr>
          <w:p>
            <w:pPr>
              <w:spacing w:line="400" w:lineRule="exact"/>
              <w:jc w:val="center"/>
              <w:rPr>
                <w:rFonts w:ascii="Times New Roman" w:hAnsi="Times New Roman"/>
                <w:bCs/>
                <w:i/>
                <w:szCs w:val="21"/>
              </w:rPr>
            </w:pPr>
            <w:r>
              <w:rPr>
                <w:rFonts w:ascii="Times New Roman" w:hAnsiTheme="minorEastAsia"/>
                <w:bCs/>
                <w:szCs w:val="21"/>
              </w:rPr>
              <w:t>活动形式</w:t>
            </w:r>
          </w:p>
        </w:tc>
        <w:tc>
          <w:tcPr>
            <w:tcW w:w="2522" w:type="dxa"/>
            <w:vAlign w:val="center"/>
          </w:tcPr>
          <w:p>
            <w:pPr>
              <w:spacing w:line="480" w:lineRule="auto"/>
              <w:jc w:val="center"/>
              <w:rPr>
                <w:rFonts w:ascii="Times New Roman" w:hAnsi="Times New Roman"/>
                <w:szCs w:val="21"/>
              </w:rPr>
            </w:pPr>
            <w:r>
              <w:rPr>
                <w:rFonts w:ascii="Times New Roman" w:hAnsiTheme="minorEastAsia"/>
                <w:bCs/>
                <w:szCs w:val="21"/>
              </w:rPr>
              <w:t>地点</w:t>
            </w:r>
          </w:p>
        </w:tc>
        <w:tc>
          <w:tcPr>
            <w:tcW w:w="1297" w:type="dxa"/>
            <w:vAlign w:val="center"/>
          </w:tcPr>
          <w:p>
            <w:pPr>
              <w:spacing w:line="480" w:lineRule="auto"/>
              <w:jc w:val="center"/>
              <w:rPr>
                <w:rFonts w:ascii="Times New Roman" w:hAnsi="Times New Roman"/>
                <w:bCs/>
                <w:i/>
                <w:szCs w:val="21"/>
              </w:rPr>
            </w:pPr>
            <w:r>
              <w:rPr>
                <w:rFonts w:ascii="Times New Roman" w:hAnsiTheme="minorEastAsia"/>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6" w:type="dxa"/>
            <w:vAlign w:val="center"/>
          </w:tcPr>
          <w:p>
            <w:pPr>
              <w:spacing w:line="480" w:lineRule="auto"/>
              <w:jc w:val="center"/>
              <w:rPr>
                <w:rFonts w:ascii="Times New Roman" w:hAnsi="Times New Roman"/>
                <w:bCs/>
                <w:i/>
                <w:szCs w:val="21"/>
              </w:rPr>
            </w:pPr>
            <w:r>
              <w:rPr>
                <w:rFonts w:ascii="Times New Roman" w:hAnsi="Times New Roman"/>
                <w:bCs/>
                <w:szCs w:val="21"/>
              </w:rPr>
              <w:t>1</w:t>
            </w:r>
          </w:p>
        </w:tc>
        <w:tc>
          <w:tcPr>
            <w:tcW w:w="3774" w:type="dxa"/>
            <w:vAlign w:val="center"/>
          </w:tcPr>
          <w:p>
            <w:pPr>
              <w:spacing w:line="400" w:lineRule="exact"/>
              <w:jc w:val="left"/>
              <w:rPr>
                <w:rFonts w:ascii="Times New Roman" w:hAnsi="Times New Roman"/>
                <w:bCs/>
                <w:i/>
                <w:szCs w:val="21"/>
              </w:rPr>
            </w:pPr>
            <w:r>
              <w:rPr>
                <w:rFonts w:ascii="Times New Roman" w:hAnsiTheme="minorEastAsia"/>
                <w:bCs/>
                <w:szCs w:val="21"/>
              </w:rPr>
              <w:t>化学化工学院大型仪器平台</w:t>
            </w:r>
          </w:p>
        </w:tc>
        <w:tc>
          <w:tcPr>
            <w:tcW w:w="791" w:type="dxa"/>
            <w:vAlign w:val="center"/>
          </w:tcPr>
          <w:p>
            <w:pPr>
              <w:spacing w:line="400" w:lineRule="exact"/>
              <w:jc w:val="center"/>
              <w:rPr>
                <w:rFonts w:ascii="Times New Roman" w:hAnsi="Times New Roman"/>
                <w:bCs/>
                <w:i/>
                <w:szCs w:val="21"/>
              </w:rPr>
            </w:pPr>
            <w:r>
              <w:rPr>
                <w:rFonts w:ascii="Times New Roman" w:hAnsiTheme="minorEastAsia"/>
                <w:bCs/>
                <w:szCs w:val="21"/>
              </w:rPr>
              <w:t>参观</w:t>
            </w:r>
          </w:p>
        </w:tc>
        <w:tc>
          <w:tcPr>
            <w:tcW w:w="2522" w:type="dxa"/>
            <w:vAlign w:val="center"/>
          </w:tcPr>
          <w:p>
            <w:pPr>
              <w:spacing w:line="400" w:lineRule="exact"/>
              <w:jc w:val="center"/>
              <w:rPr>
                <w:rFonts w:ascii="Times New Roman" w:hAnsi="Times New Roman"/>
                <w:bCs/>
                <w:i/>
                <w:szCs w:val="21"/>
              </w:rPr>
            </w:pPr>
            <w:r>
              <w:rPr>
                <w:rFonts w:ascii="Times New Roman" w:hAnsiTheme="minorEastAsia"/>
                <w:bCs/>
                <w:szCs w:val="21"/>
              </w:rPr>
              <w:t>致知楼</w:t>
            </w:r>
            <w:r>
              <w:rPr>
                <w:rFonts w:ascii="Times New Roman" w:hAnsi="Times New Roman"/>
                <w:bCs/>
                <w:szCs w:val="21"/>
              </w:rPr>
              <w:t>1</w:t>
            </w:r>
            <w:r>
              <w:rPr>
                <w:rFonts w:ascii="Times New Roman" w:hAnsiTheme="minorEastAsia"/>
                <w:bCs/>
                <w:szCs w:val="21"/>
              </w:rPr>
              <w:t>区</w:t>
            </w:r>
            <w:r>
              <w:rPr>
                <w:rFonts w:ascii="Times New Roman" w:hAnsi="Times New Roman"/>
                <w:bCs/>
                <w:szCs w:val="21"/>
              </w:rPr>
              <w:t>1</w:t>
            </w:r>
            <w:r>
              <w:rPr>
                <w:rFonts w:ascii="Times New Roman" w:hAnsiTheme="minorEastAsia"/>
                <w:bCs/>
                <w:szCs w:val="21"/>
              </w:rPr>
              <w:t>层</w:t>
            </w:r>
          </w:p>
        </w:tc>
        <w:tc>
          <w:tcPr>
            <w:tcW w:w="1297" w:type="dxa"/>
            <w:vAlign w:val="center"/>
          </w:tcPr>
          <w:p>
            <w:pPr>
              <w:spacing w:line="400" w:lineRule="exact"/>
              <w:jc w:val="center"/>
              <w:rPr>
                <w:rFonts w:ascii="Times New Roman" w:hAnsi="Times New Roman"/>
                <w:bCs/>
                <w:i/>
                <w:szCs w:val="21"/>
              </w:rPr>
            </w:pPr>
            <w:r>
              <w:rPr>
                <w:rFonts w:ascii="Times New Roman" w:hAnsiTheme="minorEastAsia"/>
                <w:bCs/>
                <w:szCs w:val="21"/>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6" w:type="dxa"/>
            <w:vAlign w:val="center"/>
          </w:tcPr>
          <w:p>
            <w:pPr>
              <w:spacing w:line="480" w:lineRule="auto"/>
              <w:jc w:val="center"/>
              <w:rPr>
                <w:rFonts w:ascii="Times New Roman" w:hAnsi="Times New Roman"/>
                <w:bCs/>
                <w:i/>
                <w:szCs w:val="21"/>
              </w:rPr>
            </w:pPr>
            <w:r>
              <w:rPr>
                <w:rFonts w:ascii="Times New Roman" w:hAnsi="Times New Roman"/>
                <w:bCs/>
                <w:szCs w:val="21"/>
              </w:rPr>
              <w:t>2</w:t>
            </w:r>
          </w:p>
        </w:tc>
        <w:tc>
          <w:tcPr>
            <w:tcW w:w="3774" w:type="dxa"/>
            <w:vAlign w:val="center"/>
          </w:tcPr>
          <w:p>
            <w:pPr>
              <w:spacing w:line="400" w:lineRule="exact"/>
              <w:jc w:val="left"/>
              <w:rPr>
                <w:rFonts w:ascii="Times New Roman" w:hAnsi="Times New Roman"/>
                <w:bCs/>
                <w:i/>
                <w:szCs w:val="21"/>
              </w:rPr>
            </w:pPr>
            <w:r>
              <w:rPr>
                <w:rFonts w:eastAsiaTheme="minorEastAsia"/>
                <w:spacing w:val="-6"/>
              </w:rPr>
              <w:fldChar w:fldCharType="begin"/>
            </w:r>
            <w:r>
              <w:rPr>
                <w:rFonts w:eastAsiaTheme="minorEastAsia"/>
                <w:spacing w:val="-6"/>
              </w:rPr>
              <w:instrText xml:space="preserve"> HYPERLINK "http://hchc.snnu.edu.cn/" </w:instrText>
            </w:r>
            <w:r>
              <w:rPr>
                <w:rFonts w:eastAsiaTheme="minorEastAsia"/>
                <w:spacing w:val="-6"/>
              </w:rPr>
              <w:fldChar w:fldCharType="separate"/>
            </w:r>
            <w:bookmarkStart w:id="0" w:name="OLE_LINK2"/>
            <w:bookmarkStart w:id="1" w:name="OLE_LINK1"/>
            <w:r>
              <w:rPr>
                <w:rFonts w:ascii="Times New Roman" w:hAnsiTheme="minorEastAsia" w:eastAsiaTheme="minorEastAsia"/>
                <w:bCs/>
                <w:spacing w:val="-6"/>
                <w:szCs w:val="21"/>
              </w:rPr>
              <w:t>历史文化遗产保护教育部工程研究中心</w:t>
            </w:r>
            <w:bookmarkEnd w:id="0"/>
            <w:bookmarkEnd w:id="1"/>
            <w:r>
              <w:rPr>
                <w:rFonts w:ascii="Times New Roman" w:hAnsiTheme="minorEastAsia" w:eastAsiaTheme="minorEastAsia"/>
                <w:bCs/>
                <w:spacing w:val="-6"/>
                <w:szCs w:val="21"/>
              </w:rPr>
              <w:fldChar w:fldCharType="end"/>
            </w:r>
          </w:p>
        </w:tc>
        <w:tc>
          <w:tcPr>
            <w:tcW w:w="791" w:type="dxa"/>
            <w:vAlign w:val="center"/>
          </w:tcPr>
          <w:p>
            <w:pPr>
              <w:spacing w:line="400" w:lineRule="exact"/>
              <w:jc w:val="center"/>
              <w:rPr>
                <w:rFonts w:ascii="Times New Roman" w:hAnsi="Times New Roman"/>
                <w:bCs/>
                <w:i/>
                <w:szCs w:val="21"/>
              </w:rPr>
            </w:pPr>
            <w:r>
              <w:rPr>
                <w:rFonts w:ascii="Times New Roman" w:hAnsiTheme="minorEastAsia"/>
                <w:bCs/>
                <w:szCs w:val="21"/>
              </w:rPr>
              <w:t>参观</w:t>
            </w:r>
          </w:p>
        </w:tc>
        <w:tc>
          <w:tcPr>
            <w:tcW w:w="2522" w:type="dxa"/>
            <w:vAlign w:val="center"/>
          </w:tcPr>
          <w:p>
            <w:pPr>
              <w:spacing w:line="400" w:lineRule="exact"/>
              <w:jc w:val="center"/>
              <w:rPr>
                <w:rFonts w:ascii="Times New Roman" w:hAnsi="Times New Roman"/>
                <w:bCs/>
                <w:i/>
                <w:szCs w:val="21"/>
              </w:rPr>
            </w:pPr>
            <w:r>
              <w:rPr>
                <w:rFonts w:ascii="Times New Roman" w:hAnsiTheme="minorEastAsia"/>
                <w:bCs/>
                <w:szCs w:val="21"/>
              </w:rPr>
              <w:t>致知楼</w:t>
            </w:r>
            <w:r>
              <w:rPr>
                <w:rFonts w:ascii="Times New Roman" w:hAnsi="Times New Roman"/>
                <w:bCs/>
                <w:szCs w:val="21"/>
              </w:rPr>
              <w:t>2601</w:t>
            </w:r>
            <w:r>
              <w:rPr>
                <w:rFonts w:ascii="Times New Roman" w:hAnsiTheme="minorEastAsia"/>
                <w:bCs/>
                <w:szCs w:val="21"/>
              </w:rPr>
              <w:t>、</w:t>
            </w:r>
            <w:r>
              <w:rPr>
                <w:rFonts w:ascii="Times New Roman" w:hAnsi="Times New Roman"/>
                <w:bCs/>
                <w:szCs w:val="21"/>
              </w:rPr>
              <w:t>2605</w:t>
            </w:r>
            <w:r>
              <w:rPr>
                <w:rFonts w:ascii="Times New Roman" w:hAnsiTheme="minorEastAsia"/>
                <w:bCs/>
                <w:szCs w:val="21"/>
              </w:rPr>
              <w:t>、</w:t>
            </w:r>
            <w:r>
              <w:rPr>
                <w:rFonts w:ascii="Times New Roman" w:hAnsi="Times New Roman"/>
                <w:bCs/>
                <w:szCs w:val="21"/>
              </w:rPr>
              <w:t>2625</w:t>
            </w:r>
          </w:p>
        </w:tc>
        <w:tc>
          <w:tcPr>
            <w:tcW w:w="1297" w:type="dxa"/>
            <w:vAlign w:val="center"/>
          </w:tcPr>
          <w:p>
            <w:pPr>
              <w:spacing w:line="400" w:lineRule="exact"/>
              <w:jc w:val="center"/>
              <w:rPr>
                <w:rFonts w:ascii="Times New Roman" w:hAnsi="Times New Roman"/>
                <w:bCs/>
                <w:i/>
                <w:szCs w:val="21"/>
              </w:rPr>
            </w:pPr>
            <w:r>
              <w:rPr>
                <w:rFonts w:ascii="Times New Roman" w:hAnsiTheme="minorEastAsia"/>
                <w:bCs/>
                <w:szCs w:val="21"/>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6" w:type="dxa"/>
            <w:vAlign w:val="center"/>
          </w:tcPr>
          <w:p>
            <w:pPr>
              <w:spacing w:line="480" w:lineRule="auto"/>
              <w:jc w:val="center"/>
              <w:rPr>
                <w:rFonts w:ascii="Times New Roman" w:hAnsi="Times New Roman"/>
                <w:bCs/>
                <w:i/>
                <w:szCs w:val="21"/>
              </w:rPr>
            </w:pPr>
            <w:r>
              <w:rPr>
                <w:rFonts w:ascii="Times New Roman" w:hAnsi="Times New Roman"/>
                <w:bCs/>
                <w:szCs w:val="21"/>
              </w:rPr>
              <w:t>3</w:t>
            </w:r>
          </w:p>
        </w:tc>
        <w:tc>
          <w:tcPr>
            <w:tcW w:w="3774" w:type="dxa"/>
            <w:vAlign w:val="center"/>
          </w:tcPr>
          <w:p>
            <w:pPr>
              <w:spacing w:line="400" w:lineRule="exact"/>
              <w:jc w:val="left"/>
              <w:rPr>
                <w:rFonts w:ascii="Times New Roman" w:hAnsi="Times New Roman"/>
                <w:bCs/>
                <w:i/>
                <w:szCs w:val="21"/>
              </w:rPr>
            </w:pPr>
            <w:r>
              <w:rPr>
                <w:rFonts w:ascii="Times New Roman" w:hAnsiTheme="minorEastAsia"/>
                <w:bCs/>
                <w:szCs w:val="21"/>
              </w:rPr>
              <w:t>陕西省生命分析化学重点实验室开放</w:t>
            </w:r>
          </w:p>
        </w:tc>
        <w:tc>
          <w:tcPr>
            <w:tcW w:w="791" w:type="dxa"/>
            <w:vAlign w:val="center"/>
          </w:tcPr>
          <w:p>
            <w:pPr>
              <w:spacing w:line="400" w:lineRule="exact"/>
              <w:jc w:val="center"/>
              <w:rPr>
                <w:rFonts w:ascii="Times New Roman" w:hAnsi="Times New Roman"/>
                <w:bCs/>
                <w:i/>
                <w:szCs w:val="21"/>
              </w:rPr>
            </w:pPr>
            <w:r>
              <w:rPr>
                <w:rFonts w:ascii="Times New Roman" w:hAnsiTheme="minorEastAsia"/>
                <w:bCs/>
                <w:szCs w:val="21"/>
              </w:rPr>
              <w:t>参观</w:t>
            </w:r>
          </w:p>
        </w:tc>
        <w:tc>
          <w:tcPr>
            <w:tcW w:w="2522" w:type="dxa"/>
            <w:vAlign w:val="center"/>
          </w:tcPr>
          <w:p>
            <w:pPr>
              <w:spacing w:line="400" w:lineRule="exact"/>
              <w:jc w:val="center"/>
              <w:rPr>
                <w:rFonts w:ascii="Times New Roman" w:hAnsi="Times New Roman"/>
                <w:bCs/>
                <w:i/>
                <w:szCs w:val="21"/>
              </w:rPr>
            </w:pPr>
            <w:r>
              <w:rPr>
                <w:rFonts w:ascii="Times New Roman" w:hAnsiTheme="minorEastAsia"/>
                <w:bCs/>
                <w:szCs w:val="21"/>
              </w:rPr>
              <w:t>致知楼</w:t>
            </w:r>
            <w:r>
              <w:rPr>
                <w:rFonts w:ascii="Times New Roman" w:hAnsi="Times New Roman"/>
                <w:bCs/>
                <w:szCs w:val="21"/>
              </w:rPr>
              <w:t>2701</w:t>
            </w:r>
            <w:r>
              <w:rPr>
                <w:rFonts w:ascii="Times New Roman" w:hAnsiTheme="minorEastAsia"/>
                <w:bCs/>
                <w:szCs w:val="21"/>
              </w:rPr>
              <w:t>、</w:t>
            </w:r>
            <w:r>
              <w:rPr>
                <w:rFonts w:ascii="Times New Roman" w:hAnsi="Times New Roman"/>
                <w:bCs/>
                <w:szCs w:val="21"/>
              </w:rPr>
              <w:t>2707</w:t>
            </w:r>
            <w:r>
              <w:rPr>
                <w:rFonts w:ascii="Times New Roman" w:hAnsiTheme="minorEastAsia"/>
                <w:bCs/>
                <w:szCs w:val="21"/>
              </w:rPr>
              <w:t>、</w:t>
            </w:r>
            <w:r>
              <w:rPr>
                <w:rFonts w:ascii="Times New Roman" w:hAnsi="Times New Roman"/>
                <w:bCs/>
                <w:szCs w:val="21"/>
              </w:rPr>
              <w:t>2725</w:t>
            </w:r>
          </w:p>
        </w:tc>
        <w:tc>
          <w:tcPr>
            <w:tcW w:w="1297" w:type="dxa"/>
            <w:vAlign w:val="center"/>
          </w:tcPr>
          <w:p>
            <w:pPr>
              <w:spacing w:line="400" w:lineRule="exact"/>
              <w:jc w:val="center"/>
              <w:rPr>
                <w:rFonts w:ascii="Times New Roman" w:hAnsi="Times New Roman"/>
                <w:bCs/>
                <w:i/>
                <w:szCs w:val="21"/>
              </w:rPr>
            </w:pPr>
            <w:r>
              <w:rPr>
                <w:rFonts w:ascii="Times New Roman" w:hAnsiTheme="minorEastAsia"/>
                <w:bCs/>
                <w:szCs w:val="21"/>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6" w:type="dxa"/>
            <w:vAlign w:val="center"/>
          </w:tcPr>
          <w:p>
            <w:pPr>
              <w:spacing w:line="480" w:lineRule="auto"/>
              <w:jc w:val="center"/>
              <w:rPr>
                <w:rFonts w:ascii="Times New Roman" w:hAnsi="Times New Roman"/>
                <w:bCs/>
                <w:i/>
                <w:szCs w:val="21"/>
              </w:rPr>
            </w:pPr>
            <w:r>
              <w:rPr>
                <w:rFonts w:ascii="Times New Roman" w:hAnsi="Times New Roman"/>
                <w:bCs/>
                <w:szCs w:val="21"/>
              </w:rPr>
              <w:t>4</w:t>
            </w:r>
          </w:p>
        </w:tc>
        <w:tc>
          <w:tcPr>
            <w:tcW w:w="3774" w:type="dxa"/>
            <w:vAlign w:val="center"/>
          </w:tcPr>
          <w:p>
            <w:pPr>
              <w:spacing w:line="400" w:lineRule="exact"/>
              <w:jc w:val="left"/>
              <w:rPr>
                <w:rFonts w:ascii="Times New Roman" w:hAnsi="Times New Roman"/>
                <w:bCs/>
                <w:i/>
                <w:szCs w:val="21"/>
              </w:rPr>
            </w:pPr>
            <w:r>
              <w:rPr>
                <w:rFonts w:ascii="Times New Roman" w:hAnsiTheme="minorEastAsia"/>
                <w:bCs/>
                <w:szCs w:val="21"/>
              </w:rPr>
              <w:t>食品工程与营养科学学院大型仪器分析测试共享平台</w:t>
            </w:r>
          </w:p>
        </w:tc>
        <w:tc>
          <w:tcPr>
            <w:tcW w:w="791" w:type="dxa"/>
            <w:vAlign w:val="center"/>
          </w:tcPr>
          <w:p>
            <w:pPr>
              <w:spacing w:line="400" w:lineRule="exact"/>
              <w:jc w:val="center"/>
              <w:rPr>
                <w:rFonts w:ascii="Times New Roman" w:hAnsi="Times New Roman"/>
                <w:bCs/>
                <w:i/>
                <w:szCs w:val="21"/>
              </w:rPr>
            </w:pPr>
            <w:r>
              <w:rPr>
                <w:rFonts w:ascii="Times New Roman" w:hAnsiTheme="minorEastAsia"/>
                <w:bCs/>
                <w:szCs w:val="21"/>
              </w:rPr>
              <w:t>参观</w:t>
            </w:r>
          </w:p>
        </w:tc>
        <w:tc>
          <w:tcPr>
            <w:tcW w:w="2522" w:type="dxa"/>
            <w:vAlign w:val="center"/>
          </w:tcPr>
          <w:p>
            <w:pPr>
              <w:spacing w:line="400" w:lineRule="exact"/>
              <w:jc w:val="center"/>
              <w:rPr>
                <w:rFonts w:ascii="Times New Roman" w:hAnsi="Times New Roman"/>
                <w:bCs/>
                <w:i/>
                <w:szCs w:val="21"/>
              </w:rPr>
            </w:pPr>
            <w:r>
              <w:rPr>
                <w:rFonts w:ascii="Times New Roman" w:hAnsiTheme="minorEastAsia"/>
                <w:bCs/>
                <w:szCs w:val="21"/>
              </w:rPr>
              <w:t>格物楼</w:t>
            </w:r>
            <w:r>
              <w:rPr>
                <w:rFonts w:ascii="Times New Roman" w:hAnsi="Times New Roman"/>
                <w:bCs/>
                <w:szCs w:val="21"/>
              </w:rPr>
              <w:t>1</w:t>
            </w:r>
            <w:r>
              <w:rPr>
                <w:rFonts w:ascii="Times New Roman" w:hAnsiTheme="minorEastAsia"/>
                <w:bCs/>
                <w:szCs w:val="21"/>
              </w:rPr>
              <w:t>区</w:t>
            </w:r>
            <w:r>
              <w:rPr>
                <w:rFonts w:ascii="Times New Roman" w:hAnsi="Times New Roman"/>
                <w:bCs/>
                <w:szCs w:val="21"/>
              </w:rPr>
              <w:t>2</w:t>
            </w:r>
            <w:r>
              <w:rPr>
                <w:rFonts w:ascii="Times New Roman" w:hAnsiTheme="minorEastAsia"/>
                <w:bCs/>
                <w:szCs w:val="21"/>
              </w:rPr>
              <w:t>层</w:t>
            </w:r>
          </w:p>
        </w:tc>
        <w:tc>
          <w:tcPr>
            <w:tcW w:w="1297" w:type="dxa"/>
            <w:vAlign w:val="center"/>
          </w:tcPr>
          <w:p>
            <w:pPr>
              <w:spacing w:line="400" w:lineRule="exact"/>
              <w:jc w:val="center"/>
              <w:rPr>
                <w:rFonts w:ascii="Times New Roman" w:hAnsi="Times New Roman"/>
                <w:bCs/>
                <w:i/>
                <w:szCs w:val="21"/>
              </w:rPr>
            </w:pPr>
            <w:r>
              <w:rPr>
                <w:rFonts w:ascii="Times New Roman" w:hAnsiTheme="minorEastAsia"/>
                <w:bCs/>
                <w:szCs w:val="21"/>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6" w:type="dxa"/>
            <w:vAlign w:val="center"/>
          </w:tcPr>
          <w:p>
            <w:pPr>
              <w:spacing w:line="480" w:lineRule="auto"/>
              <w:jc w:val="center"/>
              <w:rPr>
                <w:rFonts w:ascii="Times New Roman" w:hAnsi="Times New Roman"/>
                <w:bCs/>
                <w:i/>
                <w:szCs w:val="21"/>
              </w:rPr>
            </w:pPr>
            <w:r>
              <w:rPr>
                <w:rFonts w:hint="eastAsia" w:ascii="Times New Roman" w:hAnsi="Times New Roman"/>
                <w:bCs/>
                <w:szCs w:val="21"/>
              </w:rPr>
              <w:t>5</w:t>
            </w:r>
          </w:p>
        </w:tc>
        <w:tc>
          <w:tcPr>
            <w:tcW w:w="3774" w:type="dxa"/>
            <w:vAlign w:val="center"/>
          </w:tcPr>
          <w:p>
            <w:pPr>
              <w:spacing w:line="400" w:lineRule="exact"/>
              <w:jc w:val="left"/>
              <w:rPr>
                <w:rFonts w:ascii="Times New Roman" w:hAnsi="Times New Roman"/>
                <w:bCs/>
                <w:i/>
                <w:szCs w:val="21"/>
              </w:rPr>
            </w:pPr>
            <w:r>
              <w:rPr>
                <w:rFonts w:ascii="Times New Roman" w:hAnsiTheme="minorEastAsia"/>
                <w:bCs/>
                <w:szCs w:val="21"/>
              </w:rPr>
              <w:t>食品工程与营养科学学院苹果加工等中试实验室</w:t>
            </w:r>
          </w:p>
        </w:tc>
        <w:tc>
          <w:tcPr>
            <w:tcW w:w="791" w:type="dxa"/>
            <w:vAlign w:val="center"/>
          </w:tcPr>
          <w:p>
            <w:pPr>
              <w:spacing w:line="400" w:lineRule="exact"/>
              <w:jc w:val="center"/>
              <w:rPr>
                <w:rFonts w:ascii="Times New Roman" w:hAnsi="Times New Roman"/>
                <w:bCs/>
                <w:i/>
                <w:szCs w:val="21"/>
              </w:rPr>
            </w:pPr>
            <w:r>
              <w:rPr>
                <w:rFonts w:ascii="Times New Roman" w:hAnsiTheme="minorEastAsia"/>
                <w:bCs/>
                <w:szCs w:val="21"/>
              </w:rPr>
              <w:t>参观</w:t>
            </w:r>
          </w:p>
        </w:tc>
        <w:tc>
          <w:tcPr>
            <w:tcW w:w="2522" w:type="dxa"/>
            <w:vAlign w:val="center"/>
          </w:tcPr>
          <w:p>
            <w:pPr>
              <w:spacing w:line="400" w:lineRule="exact"/>
              <w:jc w:val="center"/>
              <w:rPr>
                <w:rFonts w:ascii="Times New Roman" w:hAnsi="Times New Roman"/>
                <w:bCs/>
                <w:i/>
                <w:szCs w:val="21"/>
              </w:rPr>
            </w:pPr>
            <w:r>
              <w:rPr>
                <w:rFonts w:ascii="Times New Roman" w:hAnsiTheme="minorEastAsia"/>
                <w:bCs/>
                <w:szCs w:val="21"/>
              </w:rPr>
              <w:t>溢香楼东侧中试车间</w:t>
            </w:r>
          </w:p>
        </w:tc>
        <w:tc>
          <w:tcPr>
            <w:tcW w:w="1297" w:type="dxa"/>
            <w:vAlign w:val="center"/>
          </w:tcPr>
          <w:p>
            <w:pPr>
              <w:spacing w:line="400" w:lineRule="exact"/>
              <w:jc w:val="center"/>
              <w:rPr>
                <w:rFonts w:ascii="Times New Roman" w:hAnsi="Times New Roman"/>
                <w:bCs/>
                <w:i/>
                <w:szCs w:val="21"/>
              </w:rPr>
            </w:pPr>
            <w:r>
              <w:rPr>
                <w:rFonts w:ascii="Times New Roman" w:hAnsiTheme="minorEastAsia"/>
                <w:bCs/>
                <w:szCs w:val="21"/>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6" w:type="dxa"/>
            <w:vAlign w:val="center"/>
          </w:tcPr>
          <w:p>
            <w:pPr>
              <w:spacing w:line="480" w:lineRule="auto"/>
              <w:jc w:val="center"/>
              <w:rPr>
                <w:rFonts w:ascii="Times New Roman" w:hAnsi="Times New Roman"/>
                <w:bCs/>
                <w:i/>
                <w:szCs w:val="21"/>
              </w:rPr>
            </w:pPr>
            <w:r>
              <w:rPr>
                <w:rFonts w:ascii="Times New Roman" w:hAnsi="Times New Roman"/>
                <w:bCs/>
                <w:szCs w:val="21"/>
              </w:rPr>
              <w:t>6</w:t>
            </w:r>
          </w:p>
        </w:tc>
        <w:tc>
          <w:tcPr>
            <w:tcW w:w="3774" w:type="dxa"/>
            <w:vAlign w:val="center"/>
          </w:tcPr>
          <w:p>
            <w:pPr>
              <w:spacing w:line="400" w:lineRule="exact"/>
              <w:jc w:val="left"/>
              <w:rPr>
                <w:rFonts w:ascii="Times New Roman" w:hAnsi="Times New Roman"/>
                <w:bCs/>
                <w:i/>
                <w:szCs w:val="21"/>
              </w:rPr>
            </w:pPr>
            <w:r>
              <w:rPr>
                <w:rFonts w:ascii="Times New Roman" w:hAnsiTheme="minorEastAsia"/>
                <w:bCs/>
                <w:szCs w:val="21"/>
              </w:rPr>
              <w:t>生命科学学院实验中心大型仪器平台</w:t>
            </w:r>
          </w:p>
        </w:tc>
        <w:tc>
          <w:tcPr>
            <w:tcW w:w="791" w:type="dxa"/>
            <w:vAlign w:val="center"/>
          </w:tcPr>
          <w:p>
            <w:pPr>
              <w:spacing w:line="400" w:lineRule="exact"/>
              <w:jc w:val="center"/>
              <w:rPr>
                <w:rFonts w:ascii="Times New Roman" w:hAnsi="Times New Roman"/>
                <w:bCs/>
                <w:i/>
                <w:szCs w:val="21"/>
              </w:rPr>
            </w:pPr>
            <w:r>
              <w:rPr>
                <w:rFonts w:ascii="Times New Roman" w:hAnsiTheme="minorEastAsia"/>
                <w:bCs/>
                <w:szCs w:val="21"/>
              </w:rPr>
              <w:t>参观</w:t>
            </w:r>
          </w:p>
        </w:tc>
        <w:tc>
          <w:tcPr>
            <w:tcW w:w="2522" w:type="dxa"/>
            <w:vAlign w:val="center"/>
          </w:tcPr>
          <w:p>
            <w:pPr>
              <w:spacing w:line="400" w:lineRule="exact"/>
              <w:jc w:val="center"/>
              <w:rPr>
                <w:rFonts w:hint="eastAsia" w:ascii="Times New Roman" w:hAnsiTheme="minorEastAsia"/>
                <w:bCs/>
                <w:szCs w:val="21"/>
              </w:rPr>
            </w:pPr>
            <w:r>
              <w:rPr>
                <w:rFonts w:ascii="Times New Roman" w:hAnsiTheme="minorEastAsia"/>
                <w:bCs/>
                <w:szCs w:val="21"/>
              </w:rPr>
              <w:t>格物楼</w:t>
            </w:r>
            <w:r>
              <w:rPr>
                <w:rFonts w:ascii="Times New Roman" w:hAnsi="Times New Roman"/>
                <w:bCs/>
                <w:szCs w:val="21"/>
              </w:rPr>
              <w:t>3</w:t>
            </w:r>
            <w:r>
              <w:rPr>
                <w:rFonts w:ascii="Times New Roman" w:hAnsiTheme="minorEastAsia"/>
                <w:bCs/>
                <w:szCs w:val="21"/>
              </w:rPr>
              <w:t>区</w:t>
            </w:r>
            <w:r>
              <w:rPr>
                <w:rFonts w:ascii="Times New Roman" w:hAnsi="Times New Roman"/>
                <w:bCs/>
                <w:szCs w:val="21"/>
              </w:rPr>
              <w:t>1</w:t>
            </w:r>
            <w:r>
              <w:rPr>
                <w:rFonts w:ascii="Times New Roman" w:hAnsiTheme="minorEastAsia"/>
                <w:bCs/>
                <w:szCs w:val="21"/>
              </w:rPr>
              <w:t>层生科院</w:t>
            </w:r>
          </w:p>
          <w:p>
            <w:pPr>
              <w:spacing w:line="400" w:lineRule="exact"/>
              <w:jc w:val="center"/>
              <w:rPr>
                <w:rFonts w:ascii="Times New Roman" w:hAnsi="Times New Roman"/>
                <w:bCs/>
                <w:i/>
                <w:szCs w:val="21"/>
              </w:rPr>
            </w:pPr>
            <w:r>
              <w:rPr>
                <w:rFonts w:ascii="Times New Roman" w:hAnsiTheme="minorEastAsia"/>
                <w:bCs/>
                <w:szCs w:val="21"/>
              </w:rPr>
              <w:t>实验中心</w:t>
            </w:r>
          </w:p>
        </w:tc>
        <w:tc>
          <w:tcPr>
            <w:tcW w:w="1297" w:type="dxa"/>
            <w:vAlign w:val="center"/>
          </w:tcPr>
          <w:p>
            <w:pPr>
              <w:spacing w:line="400" w:lineRule="exact"/>
              <w:jc w:val="center"/>
              <w:rPr>
                <w:rFonts w:ascii="Times New Roman" w:hAnsi="Times New Roman"/>
                <w:bCs/>
                <w:i/>
                <w:szCs w:val="21"/>
              </w:rPr>
            </w:pPr>
            <w:r>
              <w:rPr>
                <w:rFonts w:ascii="Times New Roman" w:hAnsiTheme="minorEastAsia"/>
                <w:bCs/>
                <w:szCs w:val="21"/>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6" w:type="dxa"/>
            <w:vAlign w:val="center"/>
          </w:tcPr>
          <w:p>
            <w:pPr>
              <w:spacing w:line="480" w:lineRule="auto"/>
              <w:jc w:val="center"/>
              <w:rPr>
                <w:rFonts w:ascii="Times New Roman" w:hAnsi="Times New Roman"/>
                <w:bCs/>
                <w:i/>
                <w:szCs w:val="21"/>
              </w:rPr>
            </w:pPr>
            <w:r>
              <w:rPr>
                <w:rFonts w:ascii="Times New Roman" w:hAnsi="Times New Roman"/>
                <w:bCs/>
                <w:szCs w:val="21"/>
              </w:rPr>
              <w:t>7</w:t>
            </w:r>
          </w:p>
        </w:tc>
        <w:tc>
          <w:tcPr>
            <w:tcW w:w="3774" w:type="dxa"/>
            <w:vAlign w:val="center"/>
          </w:tcPr>
          <w:p>
            <w:pPr>
              <w:spacing w:line="400" w:lineRule="exact"/>
              <w:jc w:val="left"/>
              <w:rPr>
                <w:rFonts w:ascii="Times New Roman" w:hAnsi="Times New Roman"/>
                <w:bCs/>
                <w:i/>
                <w:szCs w:val="21"/>
              </w:rPr>
            </w:pPr>
            <w:r>
              <w:rPr>
                <w:rFonts w:ascii="Times New Roman" w:hAnsiTheme="minorEastAsia"/>
                <w:bCs/>
                <w:szCs w:val="21"/>
              </w:rPr>
              <w:t>西北濒危药材资源开发国家工程实验室开放：中药材展室、组织培养车间、智能温室</w:t>
            </w:r>
          </w:p>
        </w:tc>
        <w:tc>
          <w:tcPr>
            <w:tcW w:w="791" w:type="dxa"/>
            <w:vAlign w:val="center"/>
          </w:tcPr>
          <w:p>
            <w:pPr>
              <w:spacing w:line="400" w:lineRule="exact"/>
              <w:jc w:val="center"/>
              <w:rPr>
                <w:rFonts w:ascii="Times New Roman" w:hAnsi="Times New Roman"/>
                <w:bCs/>
                <w:i/>
                <w:szCs w:val="21"/>
              </w:rPr>
            </w:pPr>
            <w:r>
              <w:rPr>
                <w:rFonts w:ascii="Times New Roman" w:hAnsiTheme="minorEastAsia"/>
                <w:bCs/>
                <w:szCs w:val="21"/>
              </w:rPr>
              <w:t>参观</w:t>
            </w:r>
          </w:p>
        </w:tc>
        <w:tc>
          <w:tcPr>
            <w:tcW w:w="2522" w:type="dxa"/>
            <w:vAlign w:val="center"/>
          </w:tcPr>
          <w:p>
            <w:pPr>
              <w:spacing w:line="400" w:lineRule="exact"/>
              <w:jc w:val="center"/>
              <w:rPr>
                <w:rFonts w:hint="eastAsia" w:ascii="Times New Roman" w:hAnsiTheme="minorEastAsia"/>
                <w:bCs/>
                <w:szCs w:val="21"/>
              </w:rPr>
            </w:pPr>
            <w:r>
              <w:rPr>
                <w:rFonts w:ascii="Times New Roman" w:hAnsiTheme="minorEastAsia"/>
                <w:bCs/>
                <w:szCs w:val="21"/>
              </w:rPr>
              <w:t>格物楼</w:t>
            </w:r>
            <w:r>
              <w:rPr>
                <w:rFonts w:ascii="Times New Roman" w:hAnsi="Times New Roman"/>
                <w:bCs/>
                <w:szCs w:val="21"/>
              </w:rPr>
              <w:t>3</w:t>
            </w:r>
            <w:r>
              <w:rPr>
                <w:rFonts w:ascii="Times New Roman" w:hAnsiTheme="minorEastAsia"/>
                <w:bCs/>
                <w:szCs w:val="21"/>
              </w:rPr>
              <w:t>区</w:t>
            </w:r>
            <w:r>
              <w:rPr>
                <w:rFonts w:ascii="Times New Roman" w:hAnsi="Times New Roman"/>
                <w:bCs/>
                <w:szCs w:val="21"/>
              </w:rPr>
              <w:t>6</w:t>
            </w:r>
            <w:r>
              <w:rPr>
                <w:rFonts w:ascii="Times New Roman" w:hAnsiTheme="minorEastAsia"/>
                <w:bCs/>
                <w:szCs w:val="21"/>
              </w:rPr>
              <w:t>层、</w:t>
            </w:r>
          </w:p>
          <w:p>
            <w:pPr>
              <w:spacing w:line="400" w:lineRule="exact"/>
              <w:jc w:val="center"/>
              <w:rPr>
                <w:rFonts w:ascii="Times New Roman" w:hAnsiTheme="minorEastAsia"/>
                <w:bCs/>
                <w:szCs w:val="21"/>
              </w:rPr>
            </w:pPr>
            <w:r>
              <w:rPr>
                <w:rFonts w:ascii="Times New Roman" w:hAnsiTheme="minorEastAsia"/>
                <w:bCs/>
                <w:szCs w:val="21"/>
              </w:rPr>
              <w:t>格物楼南温室、车间</w:t>
            </w:r>
          </w:p>
        </w:tc>
        <w:tc>
          <w:tcPr>
            <w:tcW w:w="1297" w:type="dxa"/>
            <w:vAlign w:val="center"/>
          </w:tcPr>
          <w:p>
            <w:pPr>
              <w:spacing w:line="400" w:lineRule="exact"/>
              <w:jc w:val="center"/>
              <w:rPr>
                <w:rFonts w:ascii="Times New Roman" w:hAnsi="Times New Roman"/>
                <w:bCs/>
                <w:i/>
                <w:szCs w:val="21"/>
              </w:rPr>
            </w:pPr>
            <w:r>
              <w:rPr>
                <w:rFonts w:ascii="Times New Roman" w:hAnsiTheme="minorEastAsia"/>
                <w:bCs/>
                <w:szCs w:val="21"/>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6" w:type="dxa"/>
            <w:vAlign w:val="center"/>
          </w:tcPr>
          <w:p>
            <w:pPr>
              <w:spacing w:line="480" w:lineRule="auto"/>
              <w:jc w:val="center"/>
              <w:rPr>
                <w:rFonts w:ascii="Times New Roman" w:hAnsi="Times New Roman"/>
                <w:bCs/>
                <w:i/>
                <w:szCs w:val="21"/>
              </w:rPr>
            </w:pPr>
            <w:r>
              <w:rPr>
                <w:rFonts w:ascii="Times New Roman" w:hAnsi="Times New Roman"/>
                <w:bCs/>
                <w:szCs w:val="21"/>
              </w:rPr>
              <w:t>8</w:t>
            </w:r>
          </w:p>
        </w:tc>
        <w:tc>
          <w:tcPr>
            <w:tcW w:w="3774" w:type="dxa"/>
            <w:vAlign w:val="center"/>
          </w:tcPr>
          <w:p>
            <w:pPr>
              <w:spacing w:line="400" w:lineRule="exact"/>
              <w:jc w:val="left"/>
              <w:rPr>
                <w:rFonts w:ascii="Times New Roman" w:hAnsi="Times New Roman"/>
                <w:bCs/>
                <w:i/>
                <w:szCs w:val="21"/>
              </w:rPr>
            </w:pPr>
            <w:r>
              <w:rPr>
                <w:rFonts w:ascii="Times New Roman" w:hAnsiTheme="minorEastAsia"/>
                <w:bCs/>
                <w:szCs w:val="21"/>
              </w:rPr>
              <w:t>旅游与环境学院地质标本室开放</w:t>
            </w:r>
          </w:p>
        </w:tc>
        <w:tc>
          <w:tcPr>
            <w:tcW w:w="791" w:type="dxa"/>
            <w:vAlign w:val="center"/>
          </w:tcPr>
          <w:p>
            <w:pPr>
              <w:spacing w:line="400" w:lineRule="exact"/>
              <w:jc w:val="center"/>
              <w:rPr>
                <w:rFonts w:ascii="Times New Roman" w:hAnsi="Times New Roman"/>
                <w:bCs/>
                <w:i/>
                <w:szCs w:val="21"/>
              </w:rPr>
            </w:pPr>
            <w:r>
              <w:rPr>
                <w:rFonts w:ascii="Times New Roman" w:hAnsiTheme="minorEastAsia"/>
                <w:bCs/>
                <w:szCs w:val="21"/>
              </w:rPr>
              <w:t>参观</w:t>
            </w:r>
          </w:p>
        </w:tc>
        <w:tc>
          <w:tcPr>
            <w:tcW w:w="2522" w:type="dxa"/>
            <w:vAlign w:val="center"/>
          </w:tcPr>
          <w:p>
            <w:pPr>
              <w:spacing w:line="400" w:lineRule="exact"/>
              <w:jc w:val="center"/>
              <w:rPr>
                <w:rFonts w:ascii="Times New Roman" w:hAnsi="Times New Roman"/>
                <w:bCs/>
                <w:i/>
                <w:szCs w:val="21"/>
              </w:rPr>
            </w:pPr>
            <w:r>
              <w:rPr>
                <w:rFonts w:ascii="Times New Roman" w:hAnsiTheme="minorEastAsia"/>
                <w:bCs/>
                <w:szCs w:val="21"/>
              </w:rPr>
              <w:t>格物楼</w:t>
            </w:r>
            <w:r>
              <w:rPr>
                <w:rFonts w:ascii="Times New Roman" w:hAnsi="Times New Roman"/>
                <w:bCs/>
                <w:szCs w:val="21"/>
              </w:rPr>
              <w:t>2</w:t>
            </w:r>
            <w:r>
              <w:rPr>
                <w:rFonts w:ascii="Times New Roman" w:hAnsiTheme="minorEastAsia"/>
                <w:bCs/>
                <w:szCs w:val="21"/>
              </w:rPr>
              <w:t>区</w:t>
            </w:r>
            <w:r>
              <w:rPr>
                <w:rFonts w:ascii="Times New Roman" w:hAnsi="Times New Roman"/>
                <w:bCs/>
                <w:szCs w:val="21"/>
              </w:rPr>
              <w:t>6</w:t>
            </w:r>
            <w:r>
              <w:rPr>
                <w:rFonts w:ascii="Times New Roman" w:hAnsiTheme="minorEastAsia"/>
                <w:bCs/>
                <w:szCs w:val="21"/>
              </w:rPr>
              <w:t>层</w:t>
            </w:r>
          </w:p>
        </w:tc>
        <w:tc>
          <w:tcPr>
            <w:tcW w:w="1297" w:type="dxa"/>
            <w:vAlign w:val="center"/>
          </w:tcPr>
          <w:p>
            <w:pPr>
              <w:spacing w:line="400" w:lineRule="exact"/>
              <w:jc w:val="center"/>
              <w:rPr>
                <w:rFonts w:ascii="Times New Roman" w:hAnsi="Times New Roman"/>
                <w:bCs/>
                <w:i/>
                <w:szCs w:val="21"/>
              </w:rPr>
            </w:pPr>
            <w:r>
              <w:rPr>
                <w:rFonts w:ascii="Times New Roman" w:hAnsiTheme="minorEastAsia"/>
                <w:bCs/>
                <w:szCs w:val="21"/>
              </w:rPr>
              <w:t>长安校区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6" w:type="dxa"/>
            <w:vAlign w:val="center"/>
          </w:tcPr>
          <w:p>
            <w:pPr>
              <w:spacing w:line="480" w:lineRule="auto"/>
              <w:jc w:val="center"/>
              <w:rPr>
                <w:rFonts w:ascii="Times New Roman" w:hAnsi="Times New Roman"/>
                <w:bCs/>
                <w:i/>
                <w:szCs w:val="21"/>
              </w:rPr>
            </w:pPr>
            <w:r>
              <w:rPr>
                <w:rFonts w:ascii="Times New Roman" w:hAnsi="Times New Roman"/>
                <w:bCs/>
                <w:szCs w:val="21"/>
              </w:rPr>
              <w:t>9</w:t>
            </w:r>
          </w:p>
        </w:tc>
        <w:tc>
          <w:tcPr>
            <w:tcW w:w="3774" w:type="dxa"/>
            <w:vAlign w:val="center"/>
          </w:tcPr>
          <w:p>
            <w:pPr>
              <w:spacing w:line="400" w:lineRule="exact"/>
              <w:jc w:val="left"/>
              <w:rPr>
                <w:rFonts w:ascii="Times New Roman" w:hAnsi="Times New Roman"/>
                <w:bCs/>
                <w:i/>
                <w:szCs w:val="21"/>
              </w:rPr>
            </w:pPr>
            <w:r>
              <w:rPr>
                <w:rFonts w:ascii="Times New Roman" w:hAnsiTheme="minorEastAsia"/>
                <w:bCs/>
                <w:szCs w:val="21"/>
              </w:rPr>
              <w:t>学校博物馆、妇女文化博物馆</w:t>
            </w:r>
          </w:p>
        </w:tc>
        <w:tc>
          <w:tcPr>
            <w:tcW w:w="791" w:type="dxa"/>
            <w:vAlign w:val="center"/>
          </w:tcPr>
          <w:p>
            <w:pPr>
              <w:spacing w:line="400" w:lineRule="exact"/>
              <w:jc w:val="center"/>
              <w:rPr>
                <w:rFonts w:ascii="Times New Roman" w:hAnsi="Times New Roman"/>
                <w:bCs/>
                <w:i/>
                <w:szCs w:val="21"/>
              </w:rPr>
            </w:pPr>
            <w:r>
              <w:rPr>
                <w:rFonts w:ascii="Times New Roman" w:hAnsiTheme="minorEastAsia"/>
                <w:bCs/>
                <w:szCs w:val="21"/>
              </w:rPr>
              <w:t>参观</w:t>
            </w:r>
          </w:p>
        </w:tc>
        <w:tc>
          <w:tcPr>
            <w:tcW w:w="2522" w:type="dxa"/>
            <w:vAlign w:val="center"/>
          </w:tcPr>
          <w:p>
            <w:pPr>
              <w:spacing w:line="400" w:lineRule="exact"/>
              <w:jc w:val="center"/>
              <w:rPr>
                <w:rFonts w:ascii="Times New Roman" w:hAnsi="Times New Roman"/>
                <w:bCs/>
                <w:i/>
                <w:szCs w:val="21"/>
              </w:rPr>
            </w:pPr>
            <w:r>
              <w:rPr>
                <w:rFonts w:ascii="Times New Roman" w:hAnsiTheme="minorEastAsia"/>
                <w:bCs/>
                <w:szCs w:val="21"/>
              </w:rPr>
              <w:t>图书馆西侧</w:t>
            </w:r>
            <w:r>
              <w:rPr>
                <w:rFonts w:ascii="Times New Roman" w:hAnsi="Times New Roman"/>
                <w:bCs/>
                <w:szCs w:val="21"/>
              </w:rPr>
              <w:t>2-3</w:t>
            </w:r>
            <w:r>
              <w:rPr>
                <w:rFonts w:ascii="Times New Roman" w:hAnsiTheme="minorEastAsia"/>
                <w:bCs/>
                <w:szCs w:val="21"/>
              </w:rPr>
              <w:t>层</w:t>
            </w:r>
          </w:p>
        </w:tc>
        <w:tc>
          <w:tcPr>
            <w:tcW w:w="1297" w:type="dxa"/>
            <w:vAlign w:val="center"/>
          </w:tcPr>
          <w:p>
            <w:pPr>
              <w:spacing w:line="400" w:lineRule="exact"/>
              <w:jc w:val="center"/>
              <w:rPr>
                <w:rFonts w:ascii="Times New Roman" w:hAnsiTheme="minorEastAsia"/>
                <w:bCs/>
                <w:szCs w:val="21"/>
              </w:rPr>
            </w:pPr>
            <w:r>
              <w:rPr>
                <w:rFonts w:ascii="Times New Roman" w:hAnsiTheme="minorEastAsia"/>
                <w:bCs/>
                <w:szCs w:val="21"/>
              </w:rPr>
              <w:t>长安校区</w:t>
            </w:r>
          </w:p>
          <w:p>
            <w:pPr>
              <w:spacing w:line="400" w:lineRule="exact"/>
              <w:jc w:val="center"/>
              <w:rPr>
                <w:rFonts w:ascii="Times New Roman" w:hAnsi="Times New Roman"/>
                <w:bCs/>
                <w:i/>
                <w:spacing w:val="-20"/>
                <w:szCs w:val="21"/>
              </w:rPr>
            </w:pPr>
            <w:r>
              <w:rPr>
                <w:rFonts w:ascii="Times New Roman" w:hAnsiTheme="minorEastAsia"/>
                <w:bCs/>
                <w:spacing w:val="-20"/>
                <w:szCs w:val="21"/>
              </w:rPr>
              <w:t>（周一闭馆）</w:t>
            </w:r>
          </w:p>
        </w:tc>
      </w:tr>
    </w:tbl>
    <w:p>
      <w:pPr>
        <w:spacing w:line="480" w:lineRule="auto"/>
        <w:rPr>
          <w:rFonts w:hint="eastAsia" w:ascii="Times New Roman" w:cs="Times New Roman" w:hAnsiTheme="minorEastAsia"/>
          <w:b/>
          <w:color w:val="auto"/>
          <w:sz w:val="24"/>
          <w:szCs w:val="24"/>
        </w:rPr>
      </w:pPr>
    </w:p>
    <w:p>
      <w:pPr>
        <w:spacing w:beforeLines="50" w:afterLines="50" w:line="400" w:lineRule="exact"/>
        <w:rPr>
          <w:rFonts w:ascii="Times New Roman" w:cs="Times New Roman" w:hAnsiTheme="minorEastAsia"/>
          <w:b/>
          <w:color w:val="auto"/>
          <w:sz w:val="24"/>
          <w:szCs w:val="24"/>
        </w:rPr>
      </w:pPr>
      <w:r>
        <w:rPr>
          <w:rFonts w:ascii="Times New Roman" w:cs="Times New Roman" w:hAnsiTheme="minorEastAsia"/>
          <w:b/>
          <w:color w:val="auto"/>
          <w:sz w:val="24"/>
          <w:szCs w:val="24"/>
        </w:rPr>
        <w:t>活动三：科普进校园活动</w:t>
      </w:r>
    </w:p>
    <w:tbl>
      <w:tblPr>
        <w:tblStyle w:val="5"/>
        <w:tblW w:w="90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079"/>
        <w:gridCol w:w="1559"/>
        <w:gridCol w:w="1962"/>
        <w:gridCol w:w="99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400" w:lineRule="exact"/>
              <w:jc w:val="center"/>
              <w:rPr>
                <w:rFonts w:ascii="Times New Roman" w:hAnsiTheme="minorEastAsia"/>
                <w:bCs/>
                <w:color w:val="auto"/>
                <w:szCs w:val="21"/>
              </w:rPr>
            </w:pPr>
            <w:r>
              <w:rPr>
                <w:rFonts w:ascii="Times New Roman" w:hAnsiTheme="minorEastAsia"/>
                <w:bCs/>
                <w:color w:val="auto"/>
                <w:szCs w:val="21"/>
              </w:rPr>
              <w:t>序号</w:t>
            </w:r>
          </w:p>
        </w:tc>
        <w:tc>
          <w:tcPr>
            <w:tcW w:w="2079" w:type="dxa"/>
            <w:vAlign w:val="center"/>
          </w:tcPr>
          <w:p>
            <w:pPr>
              <w:spacing w:line="400" w:lineRule="exact"/>
              <w:jc w:val="center"/>
              <w:rPr>
                <w:rFonts w:ascii="Times New Roman" w:hAnsiTheme="minorEastAsia"/>
                <w:bCs/>
                <w:color w:val="auto"/>
                <w:szCs w:val="21"/>
              </w:rPr>
            </w:pPr>
            <w:r>
              <w:rPr>
                <w:rFonts w:ascii="Times New Roman" w:hAnsiTheme="minorEastAsia"/>
                <w:bCs/>
                <w:color w:val="auto"/>
                <w:szCs w:val="21"/>
              </w:rPr>
              <w:t>活动时间/地点</w:t>
            </w:r>
          </w:p>
        </w:tc>
        <w:tc>
          <w:tcPr>
            <w:tcW w:w="1559" w:type="dxa"/>
            <w:vAlign w:val="center"/>
          </w:tcPr>
          <w:p>
            <w:pPr>
              <w:spacing w:line="400" w:lineRule="exact"/>
              <w:jc w:val="center"/>
              <w:rPr>
                <w:rFonts w:ascii="Times New Roman" w:hAnsiTheme="minorEastAsia"/>
                <w:bCs/>
                <w:color w:val="auto"/>
                <w:szCs w:val="21"/>
              </w:rPr>
            </w:pPr>
            <w:r>
              <w:rPr>
                <w:rFonts w:ascii="Times New Roman" w:hAnsiTheme="minorEastAsia"/>
                <w:bCs/>
                <w:color w:val="auto"/>
                <w:szCs w:val="21"/>
              </w:rPr>
              <w:t>活动形式</w:t>
            </w:r>
          </w:p>
        </w:tc>
        <w:tc>
          <w:tcPr>
            <w:tcW w:w="1962" w:type="dxa"/>
            <w:vAlign w:val="center"/>
          </w:tcPr>
          <w:p>
            <w:pPr>
              <w:spacing w:line="400" w:lineRule="exact"/>
              <w:jc w:val="center"/>
              <w:rPr>
                <w:rFonts w:ascii="Times New Roman" w:hAnsiTheme="minorEastAsia"/>
                <w:bCs/>
                <w:color w:val="auto"/>
                <w:szCs w:val="21"/>
              </w:rPr>
            </w:pPr>
            <w:r>
              <w:rPr>
                <w:rFonts w:ascii="Times New Roman" w:hAnsiTheme="minorEastAsia"/>
                <w:bCs/>
                <w:color w:val="auto"/>
                <w:szCs w:val="21"/>
              </w:rPr>
              <w:t>活动内容</w:t>
            </w:r>
          </w:p>
        </w:tc>
        <w:tc>
          <w:tcPr>
            <w:tcW w:w="992" w:type="dxa"/>
            <w:vAlign w:val="center"/>
          </w:tcPr>
          <w:p>
            <w:pPr>
              <w:spacing w:line="400" w:lineRule="exact"/>
              <w:jc w:val="center"/>
              <w:rPr>
                <w:rFonts w:ascii="Times New Roman" w:hAnsiTheme="minorEastAsia"/>
                <w:bCs/>
                <w:color w:val="auto"/>
                <w:szCs w:val="21"/>
              </w:rPr>
            </w:pPr>
            <w:r>
              <w:rPr>
                <w:rFonts w:ascii="Times New Roman" w:hAnsiTheme="minorEastAsia"/>
                <w:bCs/>
                <w:color w:val="auto"/>
                <w:szCs w:val="21"/>
              </w:rPr>
              <w:t>联系人</w:t>
            </w:r>
          </w:p>
        </w:tc>
        <w:tc>
          <w:tcPr>
            <w:tcW w:w="1762" w:type="dxa"/>
            <w:vAlign w:val="center"/>
          </w:tcPr>
          <w:p>
            <w:pPr>
              <w:spacing w:line="400" w:lineRule="exact"/>
              <w:jc w:val="center"/>
              <w:rPr>
                <w:rFonts w:ascii="Times New Roman" w:hAnsiTheme="minorEastAsia"/>
                <w:bCs/>
                <w:color w:val="auto"/>
                <w:szCs w:val="21"/>
              </w:rPr>
            </w:pPr>
            <w:r>
              <w:rPr>
                <w:rFonts w:ascii="Times New Roman" w:hAnsiTheme="minorEastAsia"/>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Align w:val="center"/>
          </w:tcPr>
          <w:p>
            <w:pPr>
              <w:spacing w:line="400" w:lineRule="exact"/>
              <w:jc w:val="center"/>
              <w:rPr>
                <w:rFonts w:ascii="Times New Roman" w:hAnsiTheme="minorEastAsia"/>
                <w:bCs/>
                <w:color w:val="auto"/>
                <w:szCs w:val="21"/>
              </w:rPr>
            </w:pPr>
            <w:r>
              <w:rPr>
                <w:rFonts w:ascii="Times New Roman" w:hAnsiTheme="minorEastAsia"/>
                <w:bCs/>
                <w:color w:val="auto"/>
                <w:szCs w:val="21"/>
              </w:rPr>
              <w:t>1</w:t>
            </w:r>
          </w:p>
        </w:tc>
        <w:tc>
          <w:tcPr>
            <w:tcW w:w="2079" w:type="dxa"/>
            <w:vAlign w:val="center"/>
          </w:tcPr>
          <w:p>
            <w:pPr>
              <w:spacing w:line="400" w:lineRule="exact"/>
              <w:jc w:val="center"/>
              <w:rPr>
                <w:rFonts w:ascii="Times New Roman" w:hAnsiTheme="minorEastAsia"/>
                <w:bCs/>
                <w:color w:val="auto"/>
                <w:szCs w:val="21"/>
              </w:rPr>
            </w:pPr>
            <w:r>
              <w:rPr>
                <w:rFonts w:hint="eastAsia" w:ascii="Times New Roman" w:hAnsiTheme="minorEastAsia"/>
                <w:bCs/>
                <w:color w:val="auto"/>
                <w:szCs w:val="21"/>
                <w:lang w:val="en-US" w:eastAsia="zh-CN"/>
              </w:rPr>
              <w:t>4.7，</w:t>
            </w:r>
            <w:r>
              <w:rPr>
                <w:rFonts w:ascii="Times New Roman" w:hAnsiTheme="minorEastAsia"/>
                <w:bCs/>
                <w:color w:val="auto"/>
                <w:szCs w:val="21"/>
              </w:rPr>
              <w:t>9：30-11：30</w:t>
            </w:r>
          </w:p>
          <w:p>
            <w:pPr>
              <w:spacing w:line="400" w:lineRule="exact"/>
              <w:jc w:val="center"/>
              <w:rPr>
                <w:rFonts w:hint="eastAsia" w:ascii="Times New Roman" w:hAnsiTheme="minorEastAsia" w:eastAsiaTheme="minorEastAsia"/>
                <w:bCs/>
                <w:color w:val="auto"/>
                <w:szCs w:val="21"/>
                <w:lang w:eastAsia="zh-CN"/>
              </w:rPr>
            </w:pPr>
            <w:r>
              <w:rPr>
                <w:rFonts w:hint="eastAsia" w:ascii="Times New Roman" w:hAnsiTheme="minorEastAsia"/>
                <w:bCs/>
                <w:color w:val="auto"/>
                <w:szCs w:val="21"/>
                <w:lang w:val="en-US" w:eastAsia="zh-CN"/>
              </w:rPr>
              <w:t>东仪中学</w:t>
            </w:r>
          </w:p>
        </w:tc>
        <w:tc>
          <w:tcPr>
            <w:tcW w:w="1559" w:type="dxa"/>
            <w:vAlign w:val="center"/>
          </w:tcPr>
          <w:p>
            <w:pPr>
              <w:spacing w:line="400" w:lineRule="exact"/>
              <w:jc w:val="center"/>
              <w:rPr>
                <w:rFonts w:hint="eastAsia" w:ascii="Times New Roman" w:hAnsiTheme="minorEastAsia" w:eastAsiaTheme="minorEastAsia"/>
                <w:bCs/>
                <w:color w:val="auto"/>
                <w:szCs w:val="21"/>
                <w:lang w:val="en-US" w:eastAsia="zh-CN"/>
              </w:rPr>
            </w:pPr>
            <w:r>
              <w:rPr>
                <w:rFonts w:hint="eastAsia" w:ascii="Times New Roman" w:hAnsiTheme="minorEastAsia"/>
                <w:bCs/>
                <w:color w:val="auto"/>
                <w:szCs w:val="21"/>
                <w:lang w:val="en-US" w:eastAsia="zh-CN"/>
              </w:rPr>
              <w:t>科普报告</w:t>
            </w:r>
          </w:p>
          <w:p>
            <w:pPr>
              <w:spacing w:line="400" w:lineRule="exact"/>
              <w:jc w:val="center"/>
              <w:rPr>
                <w:rFonts w:hint="eastAsia" w:ascii="Times New Roman" w:hAnsiTheme="minorEastAsia" w:eastAsiaTheme="minorEastAsia"/>
                <w:bCs/>
                <w:color w:val="auto"/>
                <w:szCs w:val="21"/>
                <w:lang w:eastAsia="zh-CN"/>
              </w:rPr>
            </w:pPr>
            <w:r>
              <w:rPr>
                <w:rFonts w:hint="eastAsia" w:ascii="Times New Roman" w:hAnsiTheme="minorEastAsia"/>
                <w:bCs/>
                <w:color w:val="auto"/>
                <w:szCs w:val="21"/>
                <w:lang w:val="en-US" w:eastAsia="zh-CN"/>
              </w:rPr>
              <w:t>展览</w:t>
            </w:r>
          </w:p>
        </w:tc>
        <w:tc>
          <w:tcPr>
            <w:tcW w:w="1962" w:type="dxa"/>
            <w:vAlign w:val="center"/>
          </w:tcPr>
          <w:p>
            <w:pPr>
              <w:spacing w:line="400" w:lineRule="exact"/>
              <w:jc w:val="center"/>
              <w:rPr>
                <w:rFonts w:ascii="Times New Roman" w:hAnsiTheme="minorEastAsia"/>
                <w:bCs/>
                <w:color w:val="auto"/>
                <w:szCs w:val="21"/>
              </w:rPr>
            </w:pPr>
            <w:r>
              <w:rPr>
                <w:rFonts w:hint="eastAsia" w:ascii="Times New Roman" w:hAnsiTheme="minorEastAsia"/>
                <w:bCs/>
                <w:color w:val="auto"/>
                <w:szCs w:val="21"/>
                <w:lang w:val="en-US" w:eastAsia="zh-CN"/>
              </w:rPr>
              <w:t>机器人与未来教育</w:t>
            </w:r>
          </w:p>
        </w:tc>
        <w:tc>
          <w:tcPr>
            <w:tcW w:w="992" w:type="dxa"/>
            <w:vAlign w:val="center"/>
          </w:tcPr>
          <w:p>
            <w:pPr>
              <w:spacing w:line="400" w:lineRule="exact"/>
              <w:jc w:val="center"/>
              <w:rPr>
                <w:rFonts w:ascii="Times New Roman" w:hAnsiTheme="minorEastAsia"/>
                <w:bCs/>
                <w:color w:val="auto"/>
                <w:szCs w:val="21"/>
              </w:rPr>
            </w:pPr>
            <w:r>
              <w:rPr>
                <w:rFonts w:ascii="Times New Roman" w:hAnsiTheme="minorEastAsia"/>
                <w:bCs/>
                <w:color w:val="auto"/>
                <w:szCs w:val="21"/>
              </w:rPr>
              <w:t>秦</w:t>
            </w:r>
            <w:r>
              <w:rPr>
                <w:rFonts w:hint="eastAsia" w:ascii="Times New Roman" w:hAnsiTheme="minorEastAsia"/>
                <w:bCs/>
                <w:color w:val="auto"/>
                <w:szCs w:val="21"/>
              </w:rPr>
              <w:t xml:space="preserve"> </w:t>
            </w:r>
            <w:r>
              <w:rPr>
                <w:rFonts w:ascii="Times New Roman" w:hAnsiTheme="minorEastAsia"/>
                <w:bCs/>
                <w:color w:val="auto"/>
                <w:szCs w:val="21"/>
              </w:rPr>
              <w:t>健</w:t>
            </w:r>
          </w:p>
        </w:tc>
        <w:tc>
          <w:tcPr>
            <w:tcW w:w="1762" w:type="dxa"/>
            <w:vAlign w:val="center"/>
          </w:tcPr>
          <w:p>
            <w:pPr>
              <w:spacing w:line="400" w:lineRule="exact"/>
              <w:jc w:val="center"/>
              <w:rPr>
                <w:rFonts w:ascii="Times New Roman" w:hAnsiTheme="minorEastAsia"/>
                <w:bCs/>
                <w:color w:val="auto"/>
                <w:szCs w:val="21"/>
              </w:rPr>
            </w:pPr>
            <w:r>
              <w:rPr>
                <w:rFonts w:ascii="Times New Roman" w:hAnsiTheme="minorEastAsia"/>
                <w:bCs/>
                <w:color w:val="auto"/>
                <w:szCs w:val="21"/>
              </w:rPr>
              <w:t>教育学院中小学机器人实验室</w:t>
            </w:r>
          </w:p>
        </w:tc>
      </w:tr>
    </w:tbl>
    <w:p>
      <w:pPr>
        <w:spacing w:beforeLines="50" w:afterLines="50" w:line="400" w:lineRule="exact"/>
        <w:rPr>
          <w:rFonts w:ascii="Times New Roman" w:cs="Times New Roman" w:hAnsiTheme="minorEastAsia"/>
          <w:b/>
          <w:color w:val="auto"/>
          <w:sz w:val="24"/>
          <w:szCs w:val="24"/>
        </w:rPr>
      </w:pPr>
    </w:p>
    <w:p>
      <w:pPr>
        <w:spacing w:beforeLines="50" w:afterLines="50" w:line="400" w:lineRule="exact"/>
        <w:rPr>
          <w:rFonts w:ascii="Times New Roman" w:hAnsi="Times New Roman" w:cs="Times New Roman"/>
          <w:b/>
          <w:color w:val="auto"/>
          <w:sz w:val="24"/>
          <w:szCs w:val="24"/>
        </w:rPr>
      </w:pPr>
      <w:r>
        <w:rPr>
          <w:rFonts w:ascii="Times New Roman" w:cs="Times New Roman" w:hAnsiTheme="minorEastAsia"/>
          <w:b/>
          <w:color w:val="auto"/>
          <w:sz w:val="24"/>
          <w:szCs w:val="24"/>
        </w:rPr>
        <w:t>活动四：科技进农村活动</w:t>
      </w:r>
    </w:p>
    <w:p>
      <w:pPr>
        <w:spacing w:line="40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w:t>
      </w:r>
      <w:r>
        <w:rPr>
          <w:rFonts w:ascii="Times New Roman" w:cs="Times New Roman" w:hAnsiTheme="minorEastAsia"/>
          <w:color w:val="auto"/>
          <w:sz w:val="24"/>
          <w:szCs w:val="24"/>
        </w:rPr>
        <w:t>农民科技素质提升：食品学院、生命科学学院农业科技特派员赴西安市各县区指导生产及培训活动。</w:t>
      </w:r>
    </w:p>
    <w:p>
      <w:pPr>
        <w:spacing w:line="40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2.</w:t>
      </w:r>
      <w:r>
        <w:rPr>
          <w:rFonts w:ascii="Times New Roman" w:cs="Times New Roman" w:hAnsiTheme="minorEastAsia"/>
          <w:color w:val="auto"/>
          <w:sz w:val="24"/>
          <w:szCs w:val="24"/>
        </w:rPr>
        <w:t>科普扶贫：科协组织相关专家团赴安康市岚皋县开展</w:t>
      </w:r>
      <w:r>
        <w:rPr>
          <w:rFonts w:hint="eastAsia" w:ascii="Times New Roman" w:cs="Times New Roman" w:hAnsiTheme="minorEastAsia"/>
          <w:color w:val="auto"/>
          <w:sz w:val="24"/>
          <w:szCs w:val="24"/>
          <w:lang w:val="en-US" w:eastAsia="zh-CN"/>
        </w:rPr>
        <w:t>科技培训、</w:t>
      </w:r>
      <w:r>
        <w:rPr>
          <w:rFonts w:ascii="Times New Roman" w:cs="Times New Roman" w:hAnsiTheme="minorEastAsia"/>
          <w:color w:val="auto"/>
          <w:sz w:val="24"/>
          <w:szCs w:val="24"/>
        </w:rPr>
        <w:t>科普咨询和调研活动。</w:t>
      </w:r>
    </w:p>
    <w:p>
      <w:pPr>
        <w:spacing w:line="400" w:lineRule="exact"/>
        <w:ind w:firstLine="480" w:firstLineChars="200"/>
        <w:rPr>
          <w:rFonts w:ascii="Times New Roman" w:hAnsi="Times New Roman" w:cs="Times New Roman"/>
          <w:color w:val="auto"/>
          <w:sz w:val="24"/>
          <w:szCs w:val="24"/>
        </w:rPr>
      </w:pPr>
      <w:r>
        <w:rPr>
          <w:rFonts w:ascii="Times New Roman" w:cs="Times New Roman" w:hAnsiTheme="minorEastAsia"/>
          <w:color w:val="auto"/>
          <w:sz w:val="24"/>
          <w:szCs w:val="24"/>
        </w:rPr>
        <w:t>热忱欢迎广大师生、社会公众参与！</w:t>
      </w:r>
    </w:p>
    <w:p>
      <w:pPr>
        <w:spacing w:line="400" w:lineRule="exact"/>
        <w:ind w:firstLine="200"/>
        <w:jc w:val="right"/>
        <w:rPr>
          <w:rFonts w:hint="eastAsia" w:ascii="Times New Roman" w:cs="Times New Roman" w:hAnsiTheme="minorEastAsia"/>
          <w:sz w:val="24"/>
          <w:szCs w:val="24"/>
        </w:rPr>
      </w:pPr>
    </w:p>
    <w:p>
      <w:pPr>
        <w:spacing w:line="400" w:lineRule="exact"/>
        <w:ind w:firstLine="200"/>
        <w:jc w:val="right"/>
        <w:rPr>
          <w:rFonts w:hint="eastAsia" w:ascii="Times New Roman" w:cs="Times New Roman" w:hAnsiTheme="minorEastAsia"/>
          <w:sz w:val="24"/>
          <w:szCs w:val="24"/>
        </w:rPr>
      </w:pPr>
    </w:p>
    <w:p>
      <w:pPr>
        <w:spacing w:line="400" w:lineRule="exact"/>
        <w:ind w:firstLine="200"/>
        <w:jc w:val="right"/>
        <w:rPr>
          <w:rFonts w:hint="eastAsia" w:ascii="Times New Roman" w:cs="Times New Roman" w:hAnsiTheme="minorEastAsia"/>
          <w:sz w:val="24"/>
          <w:szCs w:val="24"/>
        </w:rPr>
      </w:pPr>
    </w:p>
    <w:p>
      <w:pPr>
        <w:spacing w:line="400" w:lineRule="exact"/>
        <w:ind w:firstLine="200"/>
        <w:jc w:val="right"/>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黑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dvP66F7">
    <w:altName w:val="Times New Roman"/>
    <w:panose1 w:val="00000000000000000000"/>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Yu Gothic UI">
    <w:altName w:val="Meiryo UI"/>
    <w:panose1 w:val="020B0500000000000000"/>
    <w:charset w:val="80"/>
    <w:family w:val="auto"/>
    <w:pitch w:val="default"/>
    <w:sig w:usb0="00000000" w:usb1="00000000" w:usb2="00000016" w:usb3="00000000" w:csb0="2002009F" w:csb1="00000000"/>
  </w:font>
  <w:font w:name="方正小标宋简体">
    <w:altName w:val="微软雅黑"/>
    <w:panose1 w:val="03000509000000000000"/>
    <w:charset w:val="86"/>
    <w:family w:val="auto"/>
    <w:pitch w:val="default"/>
    <w:sig w:usb0="00000000" w:usb1="0000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书体坊王学勤钢笔行书">
    <w:altName w:val="宋体"/>
    <w:panose1 w:val="02010601030101010101"/>
    <w:charset w:val="86"/>
    <w:family w:val="auto"/>
    <w:pitch w:val="default"/>
    <w:sig w:usb0="00000000" w:usb1="00000000" w:usb2="00000000" w:usb3="00000000" w:csb0="00040000" w:csb1="00000000"/>
  </w:font>
  <w:font w:name="书体坊硬笔行书3500">
    <w:altName w:val="宋体"/>
    <w:panose1 w:val="02010601030101010101"/>
    <w:charset w:val="86"/>
    <w:family w:val="auto"/>
    <w:pitch w:val="default"/>
    <w:sig w:usb0="00000000" w:usb1="00000000" w:usb2="00000000" w:usb3="00000000" w:csb0="00040000" w:csb1="00000000"/>
  </w:font>
  <w:font w:name="书体坊赵九江钢笔楷书">
    <w:altName w:val="宋体"/>
    <w:panose1 w:val="03000509000000000000"/>
    <w:charset w:val="86"/>
    <w:family w:val="auto"/>
    <w:pitch w:val="default"/>
    <w:sig w:usb0="00000000" w:usb1="00000000" w:usb2="00000000" w:usb3="00000000" w:csb0="00040000" w:csb1="00000000"/>
  </w:font>
  <w:font w:name="书体坊赵九江钢笔行书">
    <w:altName w:val="宋体"/>
    <w:panose1 w:val="03000509000000000000"/>
    <w:charset w:val="86"/>
    <w:family w:val="auto"/>
    <w:pitch w:val="default"/>
    <w:sig w:usb0="00000000" w:usb1="00000000" w:usb2="00000000" w:usb3="00000000" w:csb0="00040000" w:csb1="00000000"/>
  </w:font>
  <w:font w:name="书体坊雪纯体3500">
    <w:altName w:val="宋体"/>
    <w:panose1 w:val="02010601030101010101"/>
    <w:charset w:val="86"/>
    <w:family w:val="auto"/>
    <w:pitch w:val="default"/>
    <w:sig w:usb0="00000000" w:usb1="00000000" w:usb2="00000000" w:usb3="00000000" w:csb0="00040000" w:csb1="00000000"/>
  </w:font>
  <w:font w:name="全新硬笔楷书简">
    <w:altName w:val="宋体"/>
    <w:panose1 w:val="02010600040101010101"/>
    <w:charset w:val="86"/>
    <w:family w:val="auto"/>
    <w:pitch w:val="default"/>
    <w:sig w:usb0="00000000" w:usb1="00000000" w:usb2="00000000" w:usb3="00000000" w:csb0="00040000" w:csb1="00000000"/>
  </w:font>
  <w:font w:name="全新硬笔行书简">
    <w:altName w:val="宋体"/>
    <w:panose1 w:val="02010600040101010101"/>
    <w:charset w:val="86"/>
    <w:family w:val="auto"/>
    <w:pitch w:val="default"/>
    <w:sig w:usb0="00000000" w:usb1="00000000" w:usb2="00000000" w:usb3="00000000" w:csb0="00040000" w:csb1="00000000"/>
  </w:font>
  <w:font w:name="Calibri">
    <w:panose1 w:val="020F0502020204030204"/>
    <w:charset w:val="00"/>
    <w:family w:val="roman"/>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0"/>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Meiryo UI">
    <w:panose1 w:val="020B0604030504040204"/>
    <w:charset w:val="80"/>
    <w:family w:val="auto"/>
    <w:pitch w:val="default"/>
    <w:sig w:usb0="E10102FF" w:usb1="EAC7FFFF" w:usb2="00010012" w:usb3="00000000" w:csb0="6002009F" w:csb1="DFD7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Lucida Sans">
    <w:altName w:val="Lucida Sans Unicode"/>
    <w:panose1 w:val="020B0602030504020204"/>
    <w:charset w:val="00"/>
    <w:family w:val="auto"/>
    <w:pitch w:val="default"/>
    <w:sig w:usb0="00000000" w:usb1="00000000" w:usb2="00000000" w:usb3="00000000" w:csb0="00000000" w:csb1="00000000"/>
  </w:font>
  <w:font w:name="Lucida Sans">
    <w:altName w:val="Lucida Sans Unicode"/>
    <w:panose1 w:val="020B0602030504020204"/>
    <w:charset w:val="00"/>
    <w:family w:val="swiss"/>
    <w:pitch w:val="default"/>
    <w:sig w:usb0="00000000" w:usb1="00000000" w:usb2="00000000" w:usb3="00000000" w:csb0="00000000" w:csb1="00000000"/>
  </w:font>
  <w:font w:name="Shruti">
    <w:panose1 w:val="020B0502040204020203"/>
    <w:charset w:val="00"/>
    <w:family w:val="auto"/>
    <w:pitch w:val="default"/>
    <w:sig w:usb0="00040003" w:usb1="00000000" w:usb2="00000000" w:usb3="00000000" w:csb0="00000001" w:csb1="00000000"/>
  </w:font>
  <w:font w:name="Shruti">
    <w:panose1 w:val="020B0502040204020203"/>
    <w:charset w:val="00"/>
    <w:family w:val="roman"/>
    <w:pitch w:val="default"/>
    <w:sig w:usb0="00040003"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0961"/>
    <w:rsid w:val="000401DD"/>
    <w:rsid w:val="000637FA"/>
    <w:rsid w:val="00162FB2"/>
    <w:rsid w:val="001959B7"/>
    <w:rsid w:val="001E052A"/>
    <w:rsid w:val="002D4136"/>
    <w:rsid w:val="002F1B0D"/>
    <w:rsid w:val="00333F7D"/>
    <w:rsid w:val="00354AFF"/>
    <w:rsid w:val="00581E0B"/>
    <w:rsid w:val="005926F8"/>
    <w:rsid w:val="00661336"/>
    <w:rsid w:val="00731A1E"/>
    <w:rsid w:val="0080787F"/>
    <w:rsid w:val="00831CF8"/>
    <w:rsid w:val="0088099A"/>
    <w:rsid w:val="009741DD"/>
    <w:rsid w:val="009F3F03"/>
    <w:rsid w:val="009F6118"/>
    <w:rsid w:val="00B8088A"/>
    <w:rsid w:val="00CA4599"/>
    <w:rsid w:val="00CB055E"/>
    <w:rsid w:val="00D1176D"/>
    <w:rsid w:val="00D4310C"/>
    <w:rsid w:val="00DB0961"/>
    <w:rsid w:val="00DB0B25"/>
    <w:rsid w:val="00E301C0"/>
    <w:rsid w:val="00E318C1"/>
    <w:rsid w:val="00E66D61"/>
    <w:rsid w:val="02416868"/>
    <w:rsid w:val="02EE5FE4"/>
    <w:rsid w:val="09B6038C"/>
    <w:rsid w:val="0F935F0A"/>
    <w:rsid w:val="122F5D1C"/>
    <w:rsid w:val="14F067E9"/>
    <w:rsid w:val="1F641617"/>
    <w:rsid w:val="280841CA"/>
    <w:rsid w:val="2D2450E4"/>
    <w:rsid w:val="2D393A56"/>
    <w:rsid w:val="44543CAF"/>
    <w:rsid w:val="486657B6"/>
    <w:rsid w:val="4F7303E9"/>
    <w:rsid w:val="6A6C59D9"/>
    <w:rsid w:val="7222366B"/>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陕西师范大学</Company>
  <Pages>4</Pages>
  <Words>350</Words>
  <Characters>1997</Characters>
  <Lines>16</Lines>
  <Paragraphs>4</Paragraphs>
  <ScaleCrop>false</ScaleCrop>
  <LinksUpToDate>false</LinksUpToDate>
  <CharactersWithSpaces>2343</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2015-03-25T03:22:00Z</dcterms:created>
  <dc:creator>NTKO</dc:creator>
  <cp:lastModifiedBy>Jumingyang</cp:lastModifiedBy>
  <dcterms:modified xsi:type="dcterms:W3CDTF">2016-03-30T00:21:51Z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